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11F51F" w14:textId="609DEF83" w:rsidR="007D61C0" w:rsidRPr="007D61C0" w:rsidRDefault="00A84720" w:rsidP="00BC3E00">
      <w:pPr>
        <w:rPr>
          <w:rFonts w:ascii="Arial" w:hAnsi="Arial" w:cs="Arial"/>
          <w:b/>
          <w:sz w:val="22"/>
          <w:szCs w:val="22"/>
          <w:lang w:val="sr-Cyrl-RS"/>
        </w:rPr>
      </w:pPr>
      <w:r>
        <w:rPr>
          <w:rFonts w:ascii="Arial" w:hAnsi="Arial" w:cs="Arial"/>
          <w:noProof/>
          <w:sz w:val="22"/>
          <w:szCs w:val="22"/>
          <w:lang w:val="sr-Cyrl-RS" w:eastAsia="sr-Cyrl-RS"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 wp14:anchorId="6EF0093F" wp14:editId="1C50BE36">
                <wp:simplePos x="0" y="0"/>
                <wp:positionH relativeFrom="margin">
                  <wp:posOffset>-385445</wp:posOffset>
                </wp:positionH>
                <wp:positionV relativeFrom="paragraph">
                  <wp:posOffset>-100965</wp:posOffset>
                </wp:positionV>
                <wp:extent cx="2900045" cy="112395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0045" cy="1123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041D13" w14:textId="77777777" w:rsidR="00702147" w:rsidRDefault="00702147" w:rsidP="00702147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ЕЛЕКТРОПРИВРЕДА СРБИЈЕ</w:t>
                            </w:r>
                          </w:p>
                          <w:p w14:paraId="23DC6122" w14:textId="77777777" w:rsidR="00702147" w:rsidRDefault="00702147" w:rsidP="00702147">
                            <w:pPr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lang w:val="sr-Latn-RS"/>
                              </w:rPr>
                              <w:t xml:space="preserve">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Огранак ТЕНТ</w:t>
                            </w:r>
                          </w:p>
                          <w:p w14:paraId="58871929" w14:textId="77777777" w:rsidR="00702147" w:rsidRDefault="00702147" w:rsidP="00702147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lang w:val="sr-Latn-RS"/>
                              </w:rPr>
                              <w:t xml:space="preserve">    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Број: </w:t>
                            </w:r>
                            <w:r>
                              <w:rPr>
                                <w:rFonts w:ascii="Arial" w:hAnsi="Arial" w:cs="Arial"/>
                                <w:iCs/>
                              </w:rPr>
                              <w:t>_</w:t>
                            </w:r>
                            <w:r>
                              <w:rPr>
                                <w:rFonts w:ascii="Arial" w:hAnsi="Arial" w:cs="Arial"/>
                                <w:iCs/>
                                <w:lang w:val="en-GB"/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iCs/>
                              </w:rPr>
                              <w:t>_</w:t>
                            </w:r>
                            <w:r>
                              <w:rPr>
                                <w:rFonts w:ascii="Arial" w:hAnsi="Arial" w:cs="Arial"/>
                                <w:iCs/>
                                <w:lang w:val="en-GB"/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iCs/>
                              </w:rPr>
                              <w:t>_</w:t>
                            </w:r>
                            <w:r>
                              <w:rPr>
                                <w:rFonts w:ascii="Arial" w:hAnsi="Arial" w:cs="Arial"/>
                                <w:iCs/>
                                <w:lang w:val="en-GB"/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iCs/>
                              </w:rPr>
                              <w:t>_</w:t>
                            </w:r>
                            <w:r>
                              <w:rPr>
                                <w:rFonts w:ascii="Arial" w:hAnsi="Arial" w:cs="Arial"/>
                                <w:iCs/>
                                <w:lang w:val="en-GB"/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iCs/>
                              </w:rPr>
                              <w:t xml:space="preserve">-_____ </w:t>
                            </w:r>
                            <w:r>
                              <w:rPr>
                                <w:rFonts w:ascii="Arial" w:hAnsi="Arial" w:cs="Arial"/>
                                <w:iCs/>
                                <w:lang w:val="en-GB"/>
                              </w:rPr>
                              <w:t xml:space="preserve">/ </w:t>
                            </w:r>
                            <w:r>
                              <w:rPr>
                                <w:rFonts w:ascii="Arial" w:hAnsi="Arial" w:cs="Arial"/>
                                <w:iCs/>
                              </w:rPr>
                              <w:t>_</w:t>
                            </w:r>
                            <w:r>
                              <w:rPr>
                                <w:rFonts w:ascii="Arial" w:hAnsi="Arial" w:cs="Arial"/>
                                <w:iCs/>
                                <w:lang w:val="en-GB"/>
                              </w:rPr>
                              <w:t>-</w:t>
                            </w:r>
                            <w:r>
                              <w:rPr>
                                <w:rFonts w:ascii="Arial" w:hAnsi="Arial" w:cs="Arial"/>
                                <w:iCs/>
                              </w:rPr>
                              <w:t>____</w:t>
                            </w:r>
                          </w:p>
                          <w:p w14:paraId="51DD227E" w14:textId="5DFEC69E" w:rsidR="00702147" w:rsidRDefault="00702147" w:rsidP="00702147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  <w:lang w:val="sr-Latn-RS"/>
                              </w:rPr>
                              <w:t xml:space="preserve">           </w:t>
                            </w:r>
                            <w:r>
                              <w:rPr>
                                <w:rFonts w:ascii="Arial" w:hAnsi="Arial" w:cs="Arial"/>
                              </w:rPr>
                              <w:t>__.__.20</w:t>
                            </w:r>
                            <w:r>
                              <w:rPr>
                                <w:rFonts w:ascii="Arial" w:hAnsi="Arial" w:cs="Arial"/>
                                <w:lang w:val="sr-Cyrl-RS"/>
                              </w:rPr>
                              <w:t>20</w:t>
                            </w:r>
                            <w:r>
                              <w:rPr>
                                <w:rFonts w:ascii="Arial" w:hAnsi="Arial" w:cs="Arial"/>
                              </w:rPr>
                              <w:t>_. године</w:t>
                            </w:r>
                          </w:p>
                          <w:p w14:paraId="2B812B7E" w14:textId="77777777" w:rsidR="00702147" w:rsidRDefault="00702147" w:rsidP="00702147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Богољуба Урошевића - Црног 44, Обреновац</w:t>
                            </w:r>
                          </w:p>
                          <w:p w14:paraId="156E53F2" w14:textId="77777777" w:rsidR="00702147" w:rsidRDefault="00702147" w:rsidP="00702147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0000"/>
                                <w:lang w:val="sr-Latn-RS"/>
                              </w:rPr>
                              <w:t xml:space="preserve">                             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</w:rPr>
                              <w:t>Г.Ж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lang w:val="sr-Latn-RS"/>
                              </w:rPr>
                              <w:t xml:space="preserve">          </w:t>
                            </w:r>
                          </w:p>
                          <w:p w14:paraId="3CBD2F5E" w14:textId="77777777" w:rsidR="007D61C0" w:rsidRPr="0064780F" w:rsidRDefault="007D61C0" w:rsidP="007D61C0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30.35pt;margin-top:-7.95pt;width:228.35pt;height:88.5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" stroked="f">
                <v:textbox>
                  <w:txbxContent>
                    <w:p w14:paraId="67041D13" w14:textId="77777777" w:rsidR="00702147" w:rsidRDefault="00702147" w:rsidP="00702147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ЕЛЕКТРОПРИВРЕДА СРБИЈЕ</w:t>
                      </w:r>
                    </w:p>
                    <w:p w14:paraId="23DC6122" w14:textId="77777777" w:rsidR="00702147" w:rsidRDefault="00702147" w:rsidP="00702147">
                      <w:pPr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  <w:lang w:val="sr-Latn-RS"/>
                        </w:rPr>
                        <w:t xml:space="preserve">              </w:t>
                      </w:r>
                      <w:r>
                        <w:rPr>
                          <w:rFonts w:ascii="Arial" w:hAnsi="Arial" w:cs="Arial"/>
                          <w:b/>
                        </w:rPr>
                        <w:t>Огранак ТЕНТ</w:t>
                      </w:r>
                    </w:p>
                    <w:p w14:paraId="58871929" w14:textId="77777777" w:rsidR="00702147" w:rsidRDefault="00702147" w:rsidP="00702147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lang w:val="sr-Latn-RS"/>
                        </w:rPr>
                        <w:t xml:space="preserve">    </w:t>
                      </w:r>
                      <w:r>
                        <w:rPr>
                          <w:rFonts w:ascii="Arial" w:hAnsi="Arial" w:cs="Arial"/>
                        </w:rPr>
                        <w:t xml:space="preserve">Број: </w:t>
                      </w:r>
                      <w:r>
                        <w:rPr>
                          <w:rFonts w:ascii="Arial" w:hAnsi="Arial" w:cs="Arial"/>
                          <w:iCs/>
                        </w:rPr>
                        <w:t>_</w:t>
                      </w:r>
                      <w:r>
                        <w:rPr>
                          <w:rFonts w:ascii="Arial" w:hAnsi="Arial" w:cs="Arial"/>
                          <w:iCs/>
                          <w:lang w:val="en-GB"/>
                        </w:rPr>
                        <w:t>.</w:t>
                      </w:r>
                      <w:r>
                        <w:rPr>
                          <w:rFonts w:ascii="Arial" w:hAnsi="Arial" w:cs="Arial"/>
                          <w:iCs/>
                        </w:rPr>
                        <w:t>_</w:t>
                      </w:r>
                      <w:r>
                        <w:rPr>
                          <w:rFonts w:ascii="Arial" w:hAnsi="Arial" w:cs="Arial"/>
                          <w:iCs/>
                          <w:lang w:val="en-GB"/>
                        </w:rPr>
                        <w:t>.</w:t>
                      </w:r>
                      <w:r>
                        <w:rPr>
                          <w:rFonts w:ascii="Arial" w:hAnsi="Arial" w:cs="Arial"/>
                          <w:iCs/>
                        </w:rPr>
                        <w:t>_</w:t>
                      </w:r>
                      <w:r>
                        <w:rPr>
                          <w:rFonts w:ascii="Arial" w:hAnsi="Arial" w:cs="Arial"/>
                          <w:iCs/>
                          <w:lang w:val="en-GB"/>
                        </w:rPr>
                        <w:t>.</w:t>
                      </w:r>
                      <w:r>
                        <w:rPr>
                          <w:rFonts w:ascii="Arial" w:hAnsi="Arial" w:cs="Arial"/>
                          <w:iCs/>
                        </w:rPr>
                        <w:t>_</w:t>
                      </w:r>
                      <w:r>
                        <w:rPr>
                          <w:rFonts w:ascii="Arial" w:hAnsi="Arial" w:cs="Arial"/>
                          <w:iCs/>
                          <w:lang w:val="en-GB"/>
                        </w:rPr>
                        <w:t>.</w:t>
                      </w:r>
                      <w:r>
                        <w:rPr>
                          <w:rFonts w:ascii="Arial" w:hAnsi="Arial" w:cs="Arial"/>
                          <w:iCs/>
                        </w:rPr>
                        <w:t xml:space="preserve">-_____ </w:t>
                      </w:r>
                      <w:r>
                        <w:rPr>
                          <w:rFonts w:ascii="Arial" w:hAnsi="Arial" w:cs="Arial"/>
                          <w:iCs/>
                          <w:lang w:val="en-GB"/>
                        </w:rPr>
                        <w:t xml:space="preserve">/ </w:t>
                      </w:r>
                      <w:r>
                        <w:rPr>
                          <w:rFonts w:ascii="Arial" w:hAnsi="Arial" w:cs="Arial"/>
                          <w:iCs/>
                        </w:rPr>
                        <w:t>_</w:t>
                      </w:r>
                      <w:r>
                        <w:rPr>
                          <w:rFonts w:ascii="Arial" w:hAnsi="Arial" w:cs="Arial"/>
                          <w:iCs/>
                          <w:lang w:val="en-GB"/>
                        </w:rPr>
                        <w:t>-</w:t>
                      </w:r>
                      <w:r>
                        <w:rPr>
                          <w:rFonts w:ascii="Arial" w:hAnsi="Arial" w:cs="Arial"/>
                          <w:iCs/>
                        </w:rPr>
                        <w:t>____</w:t>
                      </w:r>
                    </w:p>
                    <w:p w14:paraId="51DD227E" w14:textId="5DFEC69E" w:rsidR="00702147" w:rsidRDefault="00702147" w:rsidP="00702147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  <w:lang w:val="sr-Latn-RS"/>
                        </w:rPr>
                        <w:t xml:space="preserve">           </w:t>
                      </w:r>
                      <w:r>
                        <w:rPr>
                          <w:rFonts w:ascii="Arial" w:hAnsi="Arial" w:cs="Arial"/>
                        </w:rPr>
                        <w:t>__.__.20</w:t>
                      </w:r>
                      <w:r>
                        <w:rPr>
                          <w:rFonts w:ascii="Arial" w:hAnsi="Arial" w:cs="Arial"/>
                          <w:lang w:val="sr-Cyrl-RS"/>
                        </w:rPr>
                        <w:t>20</w:t>
                      </w:r>
                      <w:r>
                        <w:rPr>
                          <w:rFonts w:ascii="Arial" w:hAnsi="Arial" w:cs="Arial"/>
                        </w:rPr>
                        <w:t>_. године</w:t>
                      </w:r>
                    </w:p>
                    <w:p w14:paraId="2B812B7E" w14:textId="77777777" w:rsidR="00702147" w:rsidRDefault="00702147" w:rsidP="00702147">
                      <w:pPr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Богољуба Урошевића - Црног 44, Обреновац</w:t>
                      </w:r>
                    </w:p>
                    <w:p w14:paraId="156E53F2" w14:textId="77777777" w:rsidR="00702147" w:rsidRDefault="00702147" w:rsidP="00702147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  <w:lang w:val="sr-Latn-RS"/>
                        </w:rPr>
                        <w:t xml:space="preserve">                             </w:t>
                      </w:r>
                      <w:r>
                        <w:rPr>
                          <w:rFonts w:ascii="Arial" w:hAnsi="Arial" w:cs="Arial"/>
                          <w:color w:val="FF0000"/>
                        </w:rPr>
                        <w:t>Г.Ж</w:t>
                      </w:r>
                      <w:r>
                        <w:rPr>
                          <w:rFonts w:ascii="Arial" w:hAnsi="Arial" w:cs="Arial"/>
                          <w:color w:val="FF0000"/>
                          <w:lang w:val="sr-Latn-RS"/>
                        </w:rPr>
                        <w:t xml:space="preserve">          </w:t>
                      </w:r>
                    </w:p>
                    <w:p w14:paraId="3CBD2F5E" w14:textId="77777777" w:rsidR="007D61C0" w:rsidRPr="0064780F" w:rsidRDefault="007D61C0" w:rsidP="007D61C0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AF583D9" w14:textId="77777777" w:rsidR="007D61C0" w:rsidRPr="007D61C0" w:rsidRDefault="007D61C0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17CFF0A7" w14:textId="77777777" w:rsidR="007D61C0" w:rsidRPr="007D61C0" w:rsidRDefault="007D61C0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1F5001D3" w14:textId="77777777" w:rsidR="007D61C0" w:rsidRPr="007D61C0" w:rsidRDefault="007D61C0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5B62B63F" w14:textId="77777777" w:rsidR="007D61C0" w:rsidRPr="007D61C0" w:rsidRDefault="007D61C0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74F66A5F" w14:textId="77777777" w:rsidR="007D61C0" w:rsidRPr="007D61C0" w:rsidRDefault="007D61C0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2C5BB666" w14:textId="0339264B" w:rsidR="007D61C0" w:rsidRDefault="00616799" w:rsidP="00BC3E00">
      <w:pPr>
        <w:rPr>
          <w:rFonts w:ascii="Arial" w:hAnsi="Arial" w:cs="Arial"/>
          <w:b/>
          <w:sz w:val="22"/>
          <w:szCs w:val="22"/>
          <w:lang w:val="sr-Cyrl-RS"/>
        </w:rPr>
      </w:pPr>
      <w:r>
        <w:rPr>
          <w:rFonts w:ascii="Arial" w:hAnsi="Arial" w:cs="Arial"/>
          <w:b/>
          <w:sz w:val="22"/>
          <w:szCs w:val="22"/>
          <w:lang w:val="sr-Cyrl-RS"/>
        </w:rPr>
        <w:t xml:space="preserve">                                                                                                    </w:t>
      </w:r>
      <w:r>
        <w:rPr>
          <w:rFonts w:ascii="Arial" w:hAnsi="Arial" w:cs="Arial"/>
        </w:rPr>
        <w:t xml:space="preserve">030699, </w:t>
      </w:r>
      <w:r>
        <w:rPr>
          <w:rFonts w:ascii="Arial" w:hAnsi="Arial" w:cs="Arial"/>
          <w:lang w:val="sr-Cyrl-RS"/>
        </w:rPr>
        <w:t>рок чувања 5год</w:t>
      </w:r>
    </w:p>
    <w:p w14:paraId="55713282" w14:textId="77777777" w:rsidR="007D61C0" w:rsidRDefault="007D61C0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46CBD38E" w14:textId="77777777" w:rsidR="00616799" w:rsidRDefault="00616799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147FBB17" w14:textId="77777777" w:rsidR="00616799" w:rsidRDefault="00616799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427EC2EB" w14:textId="77777777" w:rsidR="00616799" w:rsidRDefault="00616799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140889A4" w14:textId="77777777" w:rsidR="00616799" w:rsidRDefault="00616799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26952202" w14:textId="77777777" w:rsidR="00616799" w:rsidRDefault="00616799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424680DE" w14:textId="77777777" w:rsidR="00616799" w:rsidRPr="007D61C0" w:rsidRDefault="00616799" w:rsidP="00BC3E00">
      <w:pPr>
        <w:rPr>
          <w:rFonts w:ascii="Arial" w:hAnsi="Arial" w:cs="Arial"/>
          <w:b/>
          <w:sz w:val="22"/>
          <w:szCs w:val="22"/>
          <w:lang w:val="sr-Cyrl-RS"/>
        </w:rPr>
      </w:pPr>
      <w:bookmarkStart w:id="0" w:name="_GoBack"/>
      <w:bookmarkEnd w:id="0"/>
    </w:p>
    <w:p w14:paraId="72AB7BB1" w14:textId="77777777" w:rsidR="007D61C0" w:rsidRPr="007D61C0" w:rsidRDefault="007D61C0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37B526AB" w14:textId="77777777" w:rsidR="007D61C0" w:rsidRPr="007D61C0" w:rsidRDefault="007D61C0" w:rsidP="007D61C0">
      <w:pPr>
        <w:jc w:val="center"/>
        <w:rPr>
          <w:rFonts w:ascii="Arial" w:hAnsi="Arial" w:cs="Arial"/>
          <w:b/>
          <w:sz w:val="22"/>
          <w:szCs w:val="22"/>
          <w:lang w:val="sr-Cyrl-RS"/>
        </w:rPr>
      </w:pPr>
      <w:r w:rsidRPr="007D61C0">
        <w:rPr>
          <w:rFonts w:ascii="Arial" w:hAnsi="Arial" w:cs="Arial"/>
          <w:b/>
          <w:sz w:val="22"/>
          <w:szCs w:val="22"/>
          <w:lang w:val="sr-Cyrl-RS"/>
        </w:rPr>
        <w:t xml:space="preserve">МИНИСТАРСТВО ЗАШТИТЕ ЖИВОТНЕ СРЕДИНЕ </w:t>
      </w:r>
    </w:p>
    <w:p w14:paraId="3B994138" w14:textId="77777777" w:rsidR="007D61C0" w:rsidRPr="007D61C0" w:rsidRDefault="007D61C0" w:rsidP="007D61C0">
      <w:pPr>
        <w:jc w:val="center"/>
        <w:rPr>
          <w:rFonts w:ascii="Arial" w:hAnsi="Arial" w:cs="Arial"/>
          <w:sz w:val="22"/>
          <w:szCs w:val="22"/>
          <w:lang w:val="sr-Cyrl-RS"/>
        </w:rPr>
      </w:pPr>
      <w:r w:rsidRPr="007D61C0">
        <w:rPr>
          <w:rFonts w:ascii="Arial" w:hAnsi="Arial" w:cs="Arial"/>
          <w:b/>
          <w:sz w:val="22"/>
          <w:szCs w:val="22"/>
          <w:lang w:val="sr-Cyrl-RS"/>
        </w:rPr>
        <w:t>РЕПУБЛИКЕ СРБИЈЕ</w:t>
      </w:r>
      <w:r w:rsidRPr="007D61C0">
        <w:rPr>
          <w:rFonts w:ascii="Arial" w:hAnsi="Arial" w:cs="Arial"/>
          <w:sz w:val="22"/>
          <w:szCs w:val="22"/>
          <w:lang w:val="sr-Cyrl-RS"/>
        </w:rPr>
        <w:t xml:space="preserve"> </w:t>
      </w:r>
    </w:p>
    <w:p w14:paraId="0167C5AF" w14:textId="77777777" w:rsidR="007D61C0" w:rsidRDefault="007D61C0" w:rsidP="007D61C0">
      <w:pPr>
        <w:jc w:val="center"/>
        <w:rPr>
          <w:rFonts w:ascii="Arial" w:hAnsi="Arial" w:cs="Arial"/>
          <w:b/>
          <w:sz w:val="22"/>
          <w:szCs w:val="22"/>
          <w:lang w:val="sr-Cyrl-RS"/>
        </w:rPr>
      </w:pPr>
      <w:r w:rsidRPr="007D61C0">
        <w:rPr>
          <w:rFonts w:ascii="Arial" w:hAnsi="Arial" w:cs="Arial"/>
          <w:b/>
          <w:sz w:val="22"/>
          <w:szCs w:val="22"/>
          <w:lang w:val="sr-Cyrl-RS"/>
        </w:rPr>
        <w:t>Одељење за процене утицаја на животну средину</w:t>
      </w:r>
    </w:p>
    <w:p w14:paraId="6F51A128" w14:textId="77777777" w:rsidR="007D61C0" w:rsidRPr="007D61C0" w:rsidRDefault="007D61C0" w:rsidP="007D61C0">
      <w:pPr>
        <w:rPr>
          <w:rFonts w:ascii="Arial" w:hAnsi="Arial" w:cs="Arial"/>
          <w:sz w:val="22"/>
          <w:szCs w:val="22"/>
          <w:lang w:val="sr-Cyrl-RS"/>
        </w:rPr>
      </w:pPr>
    </w:p>
    <w:p w14:paraId="29A05CD3" w14:textId="77777777" w:rsidR="007D61C0" w:rsidRPr="007D61C0" w:rsidRDefault="007D61C0" w:rsidP="007D61C0">
      <w:pPr>
        <w:rPr>
          <w:rFonts w:ascii="Arial" w:hAnsi="Arial" w:cs="Arial"/>
          <w:sz w:val="22"/>
          <w:szCs w:val="22"/>
          <w:lang w:val="sr-Cyrl-RS"/>
        </w:rPr>
      </w:pPr>
    </w:p>
    <w:p w14:paraId="0815C46D" w14:textId="3254F3F5" w:rsidR="007D61C0" w:rsidRPr="007D61C0" w:rsidRDefault="00702147" w:rsidP="00702147">
      <w:pPr>
        <w:jc w:val="center"/>
        <w:rPr>
          <w:rFonts w:ascii="Arial" w:hAnsi="Arial" w:cs="Arial"/>
          <w:sz w:val="22"/>
          <w:szCs w:val="22"/>
          <w:lang w:val="sr-Cyrl-RS"/>
        </w:rPr>
      </w:pPr>
      <w:r>
        <w:rPr>
          <w:rFonts w:ascii="Arial" w:hAnsi="Arial" w:cs="Arial"/>
          <w:sz w:val="22"/>
          <w:szCs w:val="22"/>
          <w:lang w:val="sr-Cyrl-RS"/>
        </w:rPr>
        <w:t xml:space="preserve">                                                                                                11070  </w:t>
      </w:r>
      <w:r w:rsidR="007D61C0" w:rsidRPr="007D61C0">
        <w:rPr>
          <w:rFonts w:ascii="Arial" w:hAnsi="Arial" w:cs="Arial"/>
          <w:sz w:val="22"/>
          <w:szCs w:val="22"/>
          <w:lang w:val="sr-Cyrl-RS"/>
        </w:rPr>
        <w:t>Нови Београд</w:t>
      </w:r>
    </w:p>
    <w:p w14:paraId="461D3ECC" w14:textId="1CC0B38E" w:rsidR="007D61C0" w:rsidRPr="007D61C0" w:rsidRDefault="00EC4E77" w:rsidP="00EC4E77">
      <w:pPr>
        <w:jc w:val="center"/>
        <w:rPr>
          <w:rFonts w:ascii="Arial" w:hAnsi="Arial" w:cs="Arial"/>
          <w:sz w:val="22"/>
          <w:szCs w:val="22"/>
          <w:lang w:val="sr-Cyrl-RS"/>
        </w:rPr>
      </w:pPr>
      <w:r>
        <w:rPr>
          <w:rFonts w:ascii="Arial" w:hAnsi="Arial" w:cs="Arial"/>
          <w:sz w:val="22"/>
          <w:szCs w:val="22"/>
          <w:lang w:val="sr-Cyrl-RS"/>
        </w:rPr>
        <w:t xml:space="preserve">                                                                                          Омладинских бригада  1</w:t>
      </w:r>
      <w:r w:rsidR="00702147">
        <w:rPr>
          <w:rFonts w:ascii="Arial" w:hAnsi="Arial" w:cs="Arial"/>
          <w:sz w:val="22"/>
          <w:szCs w:val="22"/>
          <w:lang w:val="sr-Cyrl-RS"/>
        </w:rPr>
        <w:t xml:space="preserve"> </w:t>
      </w:r>
      <w:r w:rsidR="007D61C0" w:rsidRPr="167C5979">
        <w:rPr>
          <w:rFonts w:ascii="Arial" w:hAnsi="Arial" w:cs="Arial"/>
          <w:sz w:val="22"/>
          <w:szCs w:val="22"/>
          <w:lang w:val="sr-Cyrl-RS"/>
        </w:rPr>
        <w:t xml:space="preserve"> </w:t>
      </w:r>
    </w:p>
    <w:p w14:paraId="6AFEF099" w14:textId="77777777" w:rsidR="007D61C0" w:rsidRPr="007D61C0" w:rsidRDefault="007D61C0" w:rsidP="007D61C0">
      <w:pPr>
        <w:jc w:val="right"/>
        <w:rPr>
          <w:rFonts w:ascii="Arial" w:hAnsi="Arial" w:cs="Arial"/>
          <w:sz w:val="22"/>
          <w:szCs w:val="22"/>
          <w:lang w:val="sr-Cyrl-RS"/>
        </w:rPr>
      </w:pPr>
    </w:p>
    <w:p w14:paraId="12FA79A3" w14:textId="77777777" w:rsidR="007D61C0" w:rsidRPr="007D61C0" w:rsidRDefault="007D61C0" w:rsidP="00BC3E00">
      <w:pPr>
        <w:rPr>
          <w:rFonts w:ascii="Arial" w:hAnsi="Arial" w:cs="Arial"/>
          <w:b/>
          <w:sz w:val="22"/>
          <w:szCs w:val="22"/>
          <w:lang w:val="sr-Cyrl-RS"/>
        </w:rPr>
      </w:pPr>
    </w:p>
    <w:p w14:paraId="02FAC2C1" w14:textId="6224013E" w:rsidR="00EC4E77" w:rsidRPr="006F71EE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 w:rsidRPr="006F71EE">
        <w:rPr>
          <w:rFonts w:ascii="Calibri" w:hAnsi="Calibri"/>
          <w:b/>
          <w:sz w:val="22"/>
          <w:szCs w:val="22"/>
          <w:lang w:val="sr-Cyrl-RS"/>
        </w:rPr>
        <w:t xml:space="preserve">Предмет: </w:t>
      </w:r>
      <w:r>
        <w:rPr>
          <w:rFonts w:ascii="Calibri" w:hAnsi="Calibri"/>
          <w:b/>
          <w:sz w:val="22"/>
          <w:szCs w:val="22"/>
          <w:lang w:val="sr-Cyrl-RS"/>
        </w:rPr>
        <w:t xml:space="preserve">Допуна </w:t>
      </w:r>
      <w:r>
        <w:rPr>
          <w:rFonts w:ascii="Calibri" w:hAnsi="Calibri"/>
          <w:sz w:val="22"/>
          <w:szCs w:val="22"/>
          <w:lang w:val="sr-Cyrl-RS"/>
        </w:rPr>
        <w:t>Захтева</w:t>
      </w:r>
      <w:r w:rsidRPr="006F71EE">
        <w:rPr>
          <w:rFonts w:ascii="Calibri" w:hAnsi="Calibri"/>
          <w:sz w:val="22"/>
          <w:szCs w:val="22"/>
          <w:lang w:val="sr-Cyrl-RS"/>
        </w:rPr>
        <w:t xml:space="preserve"> за одлучивање о потреби процене утицаја на животну средину</w:t>
      </w:r>
      <w:r>
        <w:rPr>
          <w:rFonts w:ascii="Calibri" w:hAnsi="Calibri"/>
          <w:sz w:val="22"/>
          <w:szCs w:val="22"/>
          <w:lang w:val="sr-Cyrl-RS"/>
        </w:rPr>
        <w:t xml:space="preserve"> и Захтева</w:t>
      </w:r>
      <w:r w:rsidRPr="006F71EE">
        <w:rPr>
          <w:rFonts w:ascii="Calibri" w:hAnsi="Calibri"/>
          <w:sz w:val="22"/>
          <w:szCs w:val="22"/>
          <w:lang w:val="sr-Cyrl-RS"/>
        </w:rPr>
        <w:t xml:space="preserve"> за одређивање обима и садржаја Студије о процени утицаја на животну средину Пројекта за одлагање гипса на касету 1 депоније пепела и шљаке ТЕ „Никола Тесла А“</w:t>
      </w:r>
    </w:p>
    <w:p w14:paraId="690E1863" w14:textId="77777777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 w:rsidRPr="7A9F86DD">
        <w:rPr>
          <w:rFonts w:ascii="Calibri" w:hAnsi="Calibri"/>
          <w:sz w:val="22"/>
          <w:szCs w:val="22"/>
          <w:lang w:val="sr-Cyrl-RS"/>
        </w:rPr>
        <w:t xml:space="preserve">На основу чл. 8. Закона о процени утицаја на животну средину („Службени гласник Републике Србије“, број 135/04 и 36/2009) и чл. 2. Правилника о садржини захтева о потреби процене утицаја и садржини захтева за одређивање обима и садржаја студије о процени утицаја на животну средину („Службени гласник Републике Србије“, број 69/05) подносимо захтев за одлучивање о потреби процене утицаја на животну средину и захтев за одређивање обима и садржаја Студије о процени утицаја на животну средину </w:t>
      </w:r>
      <w:r w:rsidRPr="7A9F86DD">
        <w:rPr>
          <w:rFonts w:ascii="Calibri" w:hAnsi="Calibri"/>
          <w:b/>
          <w:bCs/>
          <w:sz w:val="22"/>
          <w:szCs w:val="22"/>
          <w:lang w:val="sr-Cyrl-RS"/>
        </w:rPr>
        <w:t>Пројекта за одлагање гипса на касету 1 депоније пепела и шљаке ТЕ „Никола Тесла А“</w:t>
      </w:r>
      <w:r w:rsidRPr="7A9F86DD">
        <w:rPr>
          <w:rFonts w:ascii="Calibri" w:hAnsi="Calibri"/>
          <w:sz w:val="22"/>
          <w:szCs w:val="22"/>
          <w:lang w:val="sr-Cyrl-RS"/>
        </w:rPr>
        <w:t xml:space="preserve"> на к.п. </w:t>
      </w:r>
      <w:r w:rsidRPr="7A9F86DD">
        <w:rPr>
          <w:rFonts w:ascii="Calibri" w:eastAsia="Calibri" w:hAnsi="Calibri" w:cs="Calibri"/>
          <w:sz w:val="22"/>
          <w:szCs w:val="22"/>
          <w:lang w:val="sr-Cyrl-RS"/>
        </w:rPr>
        <w:t>бр. 1314, 2065/1, 2065/3, 2065/12, 2065/13, 2065/14, 2065/15, 2065/18, 2065/19, 2065/20, 2065/23 и 2065/27 K.O. Кртинска и 1935/1 К.О. Уровци</w:t>
      </w:r>
      <w:r w:rsidRPr="7A9F86DD">
        <w:rPr>
          <w:rFonts w:ascii="Calibri" w:hAnsi="Calibri"/>
          <w:sz w:val="22"/>
          <w:szCs w:val="22"/>
          <w:lang w:val="sr-Cyrl-RS"/>
        </w:rPr>
        <w:t>, на територији градске општине Обреновац, подручје града Београда.</w:t>
      </w:r>
    </w:p>
    <w:p w14:paraId="5CCA8999" w14:textId="77777777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sz w:val="22"/>
          <w:szCs w:val="22"/>
          <w:lang w:val="sr-Cyrl-RS"/>
        </w:rPr>
        <w:t>Захтев је допуњен у складу са коментарима Министарства за заштиту животне средине датим у оквиру дописа број 353-02-197/2020-03 од 10.02.2020. године.</w:t>
      </w:r>
    </w:p>
    <w:p w14:paraId="610D982F" w14:textId="31A96FD5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noProof/>
          <w:sz w:val="22"/>
          <w:szCs w:val="22"/>
          <w:lang w:val="sr-Cyrl-RS" w:eastAsia="sr-Cyrl-RS"/>
        </w:rPr>
        <w:drawing>
          <wp:inline distT="0" distB="0" distL="0" distR="0" wp14:anchorId="1690EBCA" wp14:editId="7E983EAD">
            <wp:extent cx="5143500" cy="6000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09" t="45755" r="6905" b="47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4289A" w14:textId="77777777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sz w:val="22"/>
          <w:szCs w:val="22"/>
          <w:lang w:val="sr-Cyrl-RS"/>
        </w:rPr>
        <w:t>Текстуални део захтева је допуњен и усклађен са Законом о процени утицаја на животну средину и</w:t>
      </w:r>
      <w:r w:rsidRPr="0096046B">
        <w:rPr>
          <w:rFonts w:ascii="Calibri" w:hAnsi="Calibri"/>
          <w:sz w:val="22"/>
          <w:szCs w:val="22"/>
          <w:lang w:val="sr-Cyrl-RS"/>
        </w:rPr>
        <w:t xml:space="preserve"> </w:t>
      </w:r>
      <w:r w:rsidRPr="7A9F86DD">
        <w:rPr>
          <w:rFonts w:ascii="Calibri" w:hAnsi="Calibri"/>
          <w:sz w:val="22"/>
          <w:szCs w:val="22"/>
          <w:lang w:val="sr-Cyrl-RS"/>
        </w:rPr>
        <w:t>Правилник</w:t>
      </w:r>
      <w:r>
        <w:rPr>
          <w:rFonts w:ascii="Calibri" w:hAnsi="Calibri"/>
          <w:sz w:val="22"/>
          <w:szCs w:val="22"/>
          <w:lang w:val="sr-Cyrl-RS"/>
        </w:rPr>
        <w:t>ом</w:t>
      </w:r>
      <w:r w:rsidRPr="7A9F86DD">
        <w:rPr>
          <w:rFonts w:ascii="Calibri" w:hAnsi="Calibri"/>
          <w:sz w:val="22"/>
          <w:szCs w:val="22"/>
          <w:lang w:val="sr-Cyrl-RS"/>
        </w:rPr>
        <w:t xml:space="preserve"> о садржини захтева о потреби процене утицаја и садржини захтева за одређивање обима и садржаја студије о процени утицаја на животну средину</w:t>
      </w:r>
      <w:r>
        <w:rPr>
          <w:rFonts w:ascii="Calibri" w:hAnsi="Calibri"/>
          <w:sz w:val="22"/>
          <w:szCs w:val="22"/>
          <w:lang w:val="sr-Cyrl-RS"/>
        </w:rPr>
        <w:t>.</w:t>
      </w:r>
    </w:p>
    <w:p w14:paraId="0BE67A82" w14:textId="04284590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noProof/>
          <w:sz w:val="22"/>
          <w:szCs w:val="22"/>
          <w:lang w:val="sr-Cyrl-RS" w:eastAsia="sr-Cyrl-RS"/>
        </w:rPr>
        <w:lastRenderedPageBreak/>
        <w:drawing>
          <wp:inline distT="0" distB="0" distL="0" distR="0" wp14:anchorId="50B2698A" wp14:editId="136E2904">
            <wp:extent cx="5162550" cy="7334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88" t="52591" r="6624" b="38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6898C" w14:textId="77777777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sz w:val="22"/>
          <w:szCs w:val="22"/>
          <w:lang w:val="sr-Cyrl-RS"/>
        </w:rPr>
        <w:t>Локацијски услови, као и услови надлежних институција су дати у прилогу Захтева. Захтев је у складу са Законом о процени утицаја на животну средину, члан 8, урађен на основу Идејног решења (дато у Прилогу).</w:t>
      </w:r>
    </w:p>
    <w:p w14:paraId="44077BCD" w14:textId="09587EB3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noProof/>
          <w:sz w:val="22"/>
          <w:szCs w:val="22"/>
          <w:lang w:val="sr-Cyrl-RS" w:eastAsia="sr-Cyrl-RS"/>
        </w:rPr>
        <w:drawing>
          <wp:inline distT="0" distB="0" distL="0" distR="0" wp14:anchorId="6787C612" wp14:editId="659E6A14">
            <wp:extent cx="5219700" cy="990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23" t="60640" r="4797" b="27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254D4C" w14:textId="77777777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sz w:val="22"/>
          <w:szCs w:val="22"/>
          <w:lang w:val="sr-Cyrl-RS"/>
        </w:rPr>
        <w:t>Постојећа депонија је у потпуности пројектована тако да задовољава потребне услове за спречавање загађења земљишта, подземних и површинских вода и ваздуха и обезбеђује контролисано управљање проценим водама.</w:t>
      </w:r>
    </w:p>
    <w:p w14:paraId="2813570B" w14:textId="77777777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sz w:val="22"/>
          <w:szCs w:val="22"/>
          <w:lang w:val="sr-Cyrl-RS"/>
        </w:rPr>
        <w:t xml:space="preserve">Простор на коме се налази депонија је у потпуности истражен у оквиру радова који су претходили њеној изградњи и експлоатацији (надоградњи постојеће депоније) - </w:t>
      </w:r>
      <w:r w:rsidRPr="007822DF">
        <w:rPr>
          <w:rFonts w:ascii="Calibri" w:hAnsi="Calibri"/>
          <w:sz w:val="22"/>
          <w:szCs w:val="22"/>
          <w:lang w:val="sr-Cyrl-RS"/>
        </w:rPr>
        <w:t>геотехнички профили по ободу касете 1А, као и попречни профили дати су у оквиру Прилога овог Захтева.</w:t>
      </w:r>
      <w:r>
        <w:rPr>
          <w:rFonts w:ascii="Calibri" w:hAnsi="Calibri"/>
          <w:sz w:val="22"/>
          <w:szCs w:val="22"/>
          <w:lang w:val="sr-Cyrl-RS"/>
        </w:rPr>
        <w:t xml:space="preserve"> Такође, на целокупном простору ТЕНТ А и непосредне околине врши се редован мониторинг свих параметара у складу са Уредбом о одлагању отпада.</w:t>
      </w:r>
    </w:p>
    <w:p w14:paraId="08FF1359" w14:textId="77777777" w:rsidR="00EC4E77" w:rsidRPr="004109E1" w:rsidRDefault="00EC4E77" w:rsidP="00EC4E77">
      <w:pPr>
        <w:pStyle w:val="Podvuceno"/>
        <w:rPr>
          <w:rFonts w:cs="Times New Roman"/>
          <w:noProof w:val="0"/>
          <w:sz w:val="22"/>
          <w:szCs w:val="22"/>
          <w:u w:val="none"/>
        </w:rPr>
      </w:pPr>
      <w:r w:rsidRPr="004109E1">
        <w:rPr>
          <w:rFonts w:cs="Times New Roman"/>
          <w:noProof w:val="0"/>
          <w:sz w:val="22"/>
          <w:szCs w:val="22"/>
          <w:u w:val="none"/>
        </w:rPr>
        <w:t>Такође, у оквиру Студије оправданости са Идејним пројектом и Студијом о процени на животну средину реконструкције система за прикупљање, припрему, транспорт и депоновање пепела, шљаке и гипса ТЕ „Никола Тесла А“ из 2015. године, извршена је анализа стабилности за финалну коту депоновања на касети 1А до коте 123 мнм, са новопројектованом дренажом на коти 110 мнм.</w:t>
      </w:r>
    </w:p>
    <w:p w14:paraId="3C95E259" w14:textId="244A353A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noProof/>
          <w:sz w:val="22"/>
          <w:szCs w:val="22"/>
          <w:lang w:val="sr-Cyrl-RS" w:eastAsia="sr-Cyrl-RS"/>
        </w:rPr>
        <w:drawing>
          <wp:inline distT="0" distB="0" distL="0" distR="0" wp14:anchorId="5EC692CE" wp14:editId="4462FB29">
            <wp:extent cx="5019675" cy="78105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48" t="71664" r="7164" b="19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93FD4" w14:textId="77777777" w:rsidR="00EC4E77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sz w:val="22"/>
          <w:szCs w:val="22"/>
          <w:lang w:val="sr-Cyrl-RS"/>
        </w:rPr>
        <w:t>Доказ о уплати републичке таксе достављен у оквиру Прилога.</w:t>
      </w:r>
    </w:p>
    <w:p w14:paraId="2CB29D81" w14:textId="77777777" w:rsidR="00EC4E77" w:rsidRPr="006F71EE" w:rsidRDefault="00EC4E77" w:rsidP="00EC4E77">
      <w:pPr>
        <w:spacing w:after="240"/>
        <w:jc w:val="both"/>
        <w:rPr>
          <w:rFonts w:ascii="Calibri" w:hAnsi="Calibri"/>
          <w:sz w:val="22"/>
          <w:szCs w:val="22"/>
          <w:lang w:val="sr-Cyrl-RS"/>
        </w:rPr>
      </w:pPr>
    </w:p>
    <w:p w14:paraId="5B513082" w14:textId="77777777" w:rsidR="00EC4E77" w:rsidRPr="006F71EE" w:rsidRDefault="00EC4E77" w:rsidP="00EC4E77">
      <w:pPr>
        <w:spacing w:after="240"/>
        <w:jc w:val="both"/>
        <w:rPr>
          <w:rFonts w:ascii="Calibri" w:hAnsi="Calibri"/>
          <w:b/>
          <w:sz w:val="22"/>
          <w:szCs w:val="22"/>
          <w:lang w:val="sr-Cyrl-RS"/>
        </w:rPr>
      </w:pPr>
      <w:r w:rsidRPr="006F71EE">
        <w:rPr>
          <w:rFonts w:ascii="Calibri" w:hAnsi="Calibri"/>
          <w:b/>
          <w:sz w:val="22"/>
          <w:szCs w:val="22"/>
          <w:lang w:val="sr-Cyrl-RS"/>
        </w:rPr>
        <w:t>Прилози:</w:t>
      </w:r>
    </w:p>
    <w:p w14:paraId="54BED27A" w14:textId="77777777" w:rsidR="00EC4E77" w:rsidRPr="006F71EE" w:rsidRDefault="00EC4E77" w:rsidP="00EC4E77">
      <w:pPr>
        <w:numPr>
          <w:ilvl w:val="0"/>
          <w:numId w:val="23"/>
        </w:numPr>
        <w:spacing w:after="240"/>
        <w:jc w:val="both"/>
        <w:rPr>
          <w:rFonts w:ascii="Calibri" w:hAnsi="Calibri"/>
          <w:b/>
          <w:sz w:val="22"/>
          <w:szCs w:val="22"/>
          <w:lang w:val="sr-Cyrl-RS"/>
        </w:rPr>
      </w:pPr>
      <w:r w:rsidRPr="00E81B17">
        <w:rPr>
          <w:rFonts w:ascii="Calibri" w:hAnsi="Calibri"/>
          <w:b/>
          <w:bCs/>
          <w:sz w:val="22"/>
          <w:szCs w:val="22"/>
          <w:lang w:val="sr-Cyrl-RS"/>
        </w:rPr>
        <w:t>Захтев за одлучивање о потреби процене утицаја на животну средину</w:t>
      </w:r>
      <w:r w:rsidRPr="006F71EE">
        <w:rPr>
          <w:rFonts w:ascii="Calibri" w:hAnsi="Calibri"/>
          <w:sz w:val="22"/>
          <w:szCs w:val="22"/>
          <w:lang w:val="sr-Cyrl-RS"/>
        </w:rPr>
        <w:t xml:space="preserve"> Пројекта за одлагање гипса на касету 1 депоније пепела и шљаке ТЕ „Никола Тесла А“ </w:t>
      </w:r>
      <w:r w:rsidRPr="006F71EE">
        <w:rPr>
          <w:rFonts w:ascii="Calibri" w:hAnsi="Calibri" w:cs="Calibri"/>
          <w:sz w:val="22"/>
          <w:szCs w:val="22"/>
          <w:lang w:val="sr-Cyrl-RS"/>
        </w:rPr>
        <w:t>(Прилог 1 Правилника о садржини захтева о потреби процене утицаја и садржини захтева за одређивање обима и садржаја студије о процени утицаја на животну средину („Службени гласник Републике Србије“, број 69/05)</w:t>
      </w:r>
    </w:p>
    <w:p w14:paraId="379D77B3" w14:textId="77777777" w:rsidR="00EC4E77" w:rsidRPr="006F71EE" w:rsidRDefault="00EC4E77" w:rsidP="00EC4E77">
      <w:pPr>
        <w:numPr>
          <w:ilvl w:val="0"/>
          <w:numId w:val="23"/>
        </w:numPr>
        <w:spacing w:after="240"/>
        <w:jc w:val="both"/>
        <w:rPr>
          <w:rFonts w:ascii="Calibri" w:hAnsi="Calibri"/>
          <w:b/>
          <w:sz w:val="22"/>
          <w:szCs w:val="22"/>
          <w:lang w:val="sr-Cyrl-RS"/>
        </w:rPr>
      </w:pPr>
      <w:r w:rsidRPr="006F71EE">
        <w:rPr>
          <w:rFonts w:ascii="Calibri" w:hAnsi="Calibri"/>
          <w:b/>
          <w:sz w:val="22"/>
          <w:szCs w:val="22"/>
          <w:lang w:val="sr-Cyrl-RS"/>
        </w:rPr>
        <w:t xml:space="preserve">Захтев за одређивање обима и садржаја Студије о процени утицаја на животу средину </w:t>
      </w:r>
      <w:r w:rsidRPr="006F71EE">
        <w:rPr>
          <w:rFonts w:ascii="Calibri" w:hAnsi="Calibri"/>
          <w:sz w:val="22"/>
          <w:szCs w:val="22"/>
          <w:lang w:val="sr-Cyrl-RS"/>
        </w:rPr>
        <w:t xml:space="preserve">Пројекта за одлагање гипса на касету 1 депоније пепела и шљаке ТЕ „Никола Тесла А“ </w:t>
      </w:r>
      <w:r w:rsidRPr="006F71EE">
        <w:rPr>
          <w:rFonts w:ascii="Calibri" w:hAnsi="Calibri" w:cs="Calibri"/>
          <w:sz w:val="22"/>
          <w:szCs w:val="22"/>
          <w:lang w:val="sr-Cyrl-RS"/>
        </w:rPr>
        <w:t xml:space="preserve">(Прилог 2 Правилника о садржини захтева о потреби процене утицаја и </w:t>
      </w:r>
      <w:r w:rsidRPr="006F71EE">
        <w:rPr>
          <w:rFonts w:ascii="Calibri" w:hAnsi="Calibri" w:cs="Calibri"/>
          <w:sz w:val="22"/>
          <w:szCs w:val="22"/>
          <w:lang w:val="sr-Cyrl-RS"/>
        </w:rPr>
        <w:lastRenderedPageBreak/>
        <w:t>садржини захтева за одређивање обима и садржаја студије о процени утицаја на животну средину („Службени гласник Републике Србије“, број 69/05)</w:t>
      </w:r>
    </w:p>
    <w:p w14:paraId="2F05DEA7" w14:textId="77777777" w:rsidR="00EC4E77" w:rsidRDefault="00EC4E77" w:rsidP="00EC4E77">
      <w:pPr>
        <w:numPr>
          <w:ilvl w:val="0"/>
          <w:numId w:val="8"/>
        </w:numPr>
        <w:spacing w:after="240"/>
        <w:ind w:left="568" w:hanging="284"/>
        <w:jc w:val="both"/>
        <w:rPr>
          <w:rFonts w:ascii="Calibri" w:hAnsi="Calibri"/>
          <w:sz w:val="22"/>
          <w:szCs w:val="22"/>
          <w:lang w:val="sr-Cyrl-RS"/>
        </w:rPr>
      </w:pPr>
      <w:r w:rsidRPr="00E81B17">
        <w:rPr>
          <w:rFonts w:ascii="Calibri" w:hAnsi="Calibri"/>
          <w:b/>
          <w:bCs/>
          <w:sz w:val="22"/>
          <w:szCs w:val="22"/>
          <w:lang w:val="sr-Cyrl-RS"/>
        </w:rPr>
        <w:t>Ситуациони план</w:t>
      </w:r>
      <w:r w:rsidRPr="006F71EE">
        <w:rPr>
          <w:rFonts w:ascii="Calibri" w:hAnsi="Calibri"/>
          <w:sz w:val="22"/>
          <w:szCs w:val="22"/>
          <w:lang w:val="sr-Cyrl-RS"/>
        </w:rPr>
        <w:t xml:space="preserve"> локације</w:t>
      </w:r>
    </w:p>
    <w:p w14:paraId="0F3B713B" w14:textId="77777777" w:rsidR="00EC4E77" w:rsidRDefault="00EC4E77" w:rsidP="00EC4E77">
      <w:pPr>
        <w:numPr>
          <w:ilvl w:val="0"/>
          <w:numId w:val="8"/>
        </w:numPr>
        <w:spacing w:after="240"/>
        <w:ind w:left="568" w:hanging="284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b/>
          <w:bCs/>
          <w:sz w:val="22"/>
          <w:szCs w:val="22"/>
          <w:lang w:val="sr-Cyrl-RS"/>
        </w:rPr>
        <w:t>Геотехнички профили на локацији касете 1А депоније пепела и шљаке</w:t>
      </w:r>
    </w:p>
    <w:p w14:paraId="76739FA0" w14:textId="77777777" w:rsidR="00EC4E77" w:rsidRPr="00F24882" w:rsidRDefault="00EC4E77" w:rsidP="00EC4E77">
      <w:pPr>
        <w:numPr>
          <w:ilvl w:val="0"/>
          <w:numId w:val="8"/>
        </w:numPr>
        <w:spacing w:after="240"/>
        <w:ind w:left="568" w:hanging="284"/>
        <w:jc w:val="both"/>
        <w:rPr>
          <w:rFonts w:ascii="Calibri" w:hAnsi="Calibri"/>
          <w:sz w:val="22"/>
          <w:szCs w:val="22"/>
          <w:lang w:val="sr-Cyrl-RS"/>
        </w:rPr>
      </w:pPr>
      <w:r w:rsidRPr="00E81B17">
        <w:rPr>
          <w:rFonts w:ascii="Calibri" w:hAnsi="Calibri"/>
          <w:b/>
          <w:bCs/>
          <w:sz w:val="22"/>
          <w:szCs w:val="22"/>
          <w:lang w:val="sr-Cyrl-RS"/>
        </w:rPr>
        <w:t>Локацијске улове</w:t>
      </w:r>
      <w:r w:rsidRPr="006F71EE">
        <w:rPr>
          <w:rFonts w:ascii="Calibri" w:hAnsi="Calibri"/>
          <w:sz w:val="22"/>
          <w:szCs w:val="22"/>
          <w:lang w:val="sr-Cyrl-RS"/>
        </w:rPr>
        <w:t xml:space="preserve"> бр: </w:t>
      </w:r>
      <w:r>
        <w:rPr>
          <w:rFonts w:ascii="Calibri" w:hAnsi="Calibri"/>
          <w:sz w:val="22"/>
          <w:szCs w:val="22"/>
          <w:lang w:val="en-US"/>
        </w:rPr>
        <w:t>ROP-MSGI-20564-LOCH-2/2019</w:t>
      </w:r>
    </w:p>
    <w:p w14:paraId="4CBFA9FF" w14:textId="77777777" w:rsidR="00EC4E77" w:rsidRPr="006F71EE" w:rsidRDefault="00EC4E77" w:rsidP="00EC4E77">
      <w:pPr>
        <w:numPr>
          <w:ilvl w:val="0"/>
          <w:numId w:val="8"/>
        </w:numPr>
        <w:spacing w:after="240"/>
        <w:ind w:left="568" w:hanging="284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b/>
          <w:bCs/>
          <w:sz w:val="22"/>
          <w:szCs w:val="22"/>
          <w:lang w:val="sr-Cyrl-RS"/>
        </w:rPr>
        <w:t>Услови надлежних институција</w:t>
      </w:r>
    </w:p>
    <w:p w14:paraId="6FE972A0" w14:textId="77777777" w:rsidR="00EC4E77" w:rsidRDefault="00EC4E77" w:rsidP="00EC4E77">
      <w:pPr>
        <w:numPr>
          <w:ilvl w:val="0"/>
          <w:numId w:val="8"/>
        </w:numPr>
        <w:spacing w:after="240"/>
        <w:ind w:left="568" w:hanging="284"/>
        <w:jc w:val="both"/>
        <w:rPr>
          <w:rFonts w:ascii="Calibri" w:hAnsi="Calibri"/>
          <w:sz w:val="22"/>
          <w:szCs w:val="22"/>
          <w:lang w:val="sr-Cyrl-RS"/>
        </w:rPr>
      </w:pPr>
      <w:r w:rsidRPr="00E81B17">
        <w:rPr>
          <w:rFonts w:ascii="Calibri" w:hAnsi="Calibri"/>
          <w:b/>
          <w:bCs/>
          <w:sz w:val="22"/>
          <w:szCs w:val="22"/>
          <w:lang w:val="sr-Cyrl-RS"/>
        </w:rPr>
        <w:t>Идејно решењ</w:t>
      </w:r>
      <w:r>
        <w:rPr>
          <w:rFonts w:ascii="Calibri" w:hAnsi="Calibri"/>
          <w:b/>
          <w:bCs/>
          <w:sz w:val="22"/>
          <w:szCs w:val="22"/>
          <w:lang w:val="sr-Cyrl-RS"/>
        </w:rPr>
        <w:t>е</w:t>
      </w:r>
      <w:r w:rsidRPr="006F71EE">
        <w:rPr>
          <w:rFonts w:ascii="Calibri" w:hAnsi="Calibri"/>
          <w:sz w:val="22"/>
          <w:szCs w:val="22"/>
          <w:lang w:val="sr-Cyrl-RS"/>
        </w:rPr>
        <w:t xml:space="preserve"> </w:t>
      </w:r>
      <w:r w:rsidRPr="006F71EE">
        <w:rPr>
          <w:rFonts w:ascii="Calibri" w:hAnsi="Calibri"/>
          <w:iCs/>
          <w:sz w:val="22"/>
          <w:szCs w:val="22"/>
          <w:lang w:val="sr-Cyrl-RS"/>
        </w:rPr>
        <w:t>Пројекта за одлагање гипса на касету 1 депоније пепела и шљаке „ТЕНТ А“,</w:t>
      </w:r>
      <w:r w:rsidRPr="006F71EE">
        <w:rPr>
          <w:rFonts w:ascii="Calibri" w:hAnsi="Calibri"/>
          <w:sz w:val="22"/>
          <w:szCs w:val="22"/>
          <w:lang w:val="sr-Cyrl-RS"/>
        </w:rPr>
        <w:t xml:space="preserve"> Институт за водопривреду „Јарослав Черни“</w:t>
      </w:r>
      <w:r>
        <w:rPr>
          <w:rFonts w:ascii="Calibri" w:hAnsi="Calibri"/>
          <w:sz w:val="22"/>
          <w:szCs w:val="22"/>
          <w:lang w:val="en-US"/>
        </w:rPr>
        <w:t>,</w:t>
      </w:r>
      <w:r w:rsidRPr="006F71EE">
        <w:rPr>
          <w:rFonts w:ascii="Calibri" w:hAnsi="Calibri"/>
          <w:sz w:val="22"/>
          <w:szCs w:val="22"/>
          <w:lang w:val="sr-Cyrl-RS"/>
        </w:rPr>
        <w:t xml:space="preserve"> 2019. год</w:t>
      </w:r>
    </w:p>
    <w:p w14:paraId="396F23D2" w14:textId="77777777" w:rsidR="00EC4E77" w:rsidRDefault="00EC4E77" w:rsidP="00EC4E77">
      <w:pPr>
        <w:numPr>
          <w:ilvl w:val="0"/>
          <w:numId w:val="8"/>
        </w:numPr>
        <w:spacing w:after="240"/>
        <w:ind w:left="568" w:hanging="284"/>
        <w:jc w:val="both"/>
        <w:rPr>
          <w:rFonts w:ascii="Calibri" w:hAnsi="Calibri"/>
          <w:sz w:val="22"/>
          <w:szCs w:val="22"/>
          <w:lang w:val="sr-Cyrl-RS"/>
        </w:rPr>
      </w:pPr>
      <w:r w:rsidRPr="1C909A63">
        <w:rPr>
          <w:rFonts w:ascii="Calibri" w:hAnsi="Calibri"/>
          <w:sz w:val="22"/>
          <w:szCs w:val="22"/>
          <w:lang w:val="sr-Cyrl-RS"/>
        </w:rPr>
        <w:t>Дигитална форма претходно побројаних докумената</w:t>
      </w:r>
    </w:p>
    <w:p w14:paraId="0C9A1AC8" w14:textId="77777777" w:rsidR="00EC4E77" w:rsidRPr="006F71EE" w:rsidRDefault="00EC4E77" w:rsidP="00EC4E77">
      <w:pPr>
        <w:numPr>
          <w:ilvl w:val="0"/>
          <w:numId w:val="8"/>
        </w:numPr>
        <w:spacing w:after="240"/>
        <w:ind w:left="568" w:hanging="284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b/>
          <w:bCs/>
          <w:sz w:val="22"/>
          <w:szCs w:val="22"/>
          <w:lang w:val="sr-Cyrl-RS"/>
        </w:rPr>
        <w:t>Доказ о уплати републичке административне таксе</w:t>
      </w:r>
    </w:p>
    <w:p w14:paraId="69AC287C" w14:textId="77777777" w:rsidR="00EC4E77" w:rsidRDefault="00EC4E77" w:rsidP="00EC4E77">
      <w:pPr>
        <w:spacing w:after="240"/>
        <w:ind w:left="568"/>
        <w:jc w:val="both"/>
        <w:rPr>
          <w:rFonts w:ascii="Calibri" w:hAnsi="Calibri"/>
          <w:sz w:val="22"/>
          <w:szCs w:val="22"/>
          <w:lang w:val="sr-Cyrl-RS"/>
        </w:rPr>
      </w:pPr>
    </w:p>
    <w:p w14:paraId="36EF1096" w14:textId="77777777" w:rsidR="00616799" w:rsidRDefault="00616799" w:rsidP="00EC4E77">
      <w:pPr>
        <w:spacing w:after="240"/>
        <w:ind w:left="568"/>
        <w:jc w:val="both"/>
        <w:rPr>
          <w:rFonts w:ascii="Calibri" w:hAnsi="Calibri"/>
          <w:sz w:val="22"/>
          <w:szCs w:val="22"/>
          <w:lang w:val="sr-Cyrl-RS"/>
        </w:rPr>
      </w:pPr>
    </w:p>
    <w:p w14:paraId="0C5C13ED" w14:textId="43751EE0" w:rsidR="00616799" w:rsidRPr="006F71EE" w:rsidRDefault="00616799" w:rsidP="00EC4E77">
      <w:pPr>
        <w:spacing w:after="240"/>
        <w:ind w:left="568"/>
        <w:jc w:val="both"/>
        <w:rPr>
          <w:rFonts w:ascii="Calibri" w:hAnsi="Calibri"/>
          <w:sz w:val="22"/>
          <w:szCs w:val="22"/>
          <w:lang w:val="sr-Cyrl-RS"/>
        </w:rPr>
      </w:pPr>
      <w:r>
        <w:rPr>
          <w:rFonts w:ascii="Calibri" w:hAnsi="Calibri"/>
          <w:sz w:val="22"/>
          <w:szCs w:val="22"/>
          <w:lang w:val="sr-Cyrl-RS"/>
        </w:rPr>
        <w:t>Контакт особа:Горан Живановић  064 8447724,</w:t>
      </w:r>
    </w:p>
    <w:p w14:paraId="16617672" w14:textId="77777777" w:rsidR="007D61C0" w:rsidRDefault="007D61C0" w:rsidP="00BC3E00">
      <w:pPr>
        <w:spacing w:after="240"/>
        <w:jc w:val="both"/>
        <w:rPr>
          <w:rFonts w:ascii="Arial" w:hAnsi="Arial" w:cs="Arial"/>
          <w:sz w:val="22"/>
          <w:szCs w:val="22"/>
          <w:lang w:val="sr-Cyrl-RS"/>
        </w:rPr>
      </w:pPr>
    </w:p>
    <w:p w14:paraId="740DF55F" w14:textId="77777777" w:rsidR="007D61C0" w:rsidRDefault="007D61C0" w:rsidP="007D61C0">
      <w:pPr>
        <w:spacing w:after="240"/>
        <w:jc w:val="both"/>
        <w:rPr>
          <w:rFonts w:ascii="Arial" w:hAnsi="Arial" w:cs="Arial"/>
          <w:sz w:val="22"/>
          <w:szCs w:val="22"/>
          <w:lang w:val="sr-Cyrl-RS"/>
        </w:rPr>
      </w:pPr>
    </w:p>
    <w:p w14:paraId="568B3E2A" w14:textId="77777777" w:rsidR="007D61C0" w:rsidRDefault="007D61C0" w:rsidP="007D61C0">
      <w:pPr>
        <w:jc w:val="both"/>
        <w:rPr>
          <w:rFonts w:ascii="Arial" w:hAnsi="Arial" w:cs="Arial"/>
          <w:sz w:val="22"/>
          <w:szCs w:val="22"/>
          <w:lang w:val="sr-Cyrl-RS"/>
        </w:rPr>
      </w:pPr>
      <w:r w:rsidRPr="00674886">
        <w:rPr>
          <w:rFonts w:ascii="Arial" w:hAnsi="Arial" w:cs="Arial"/>
          <w:sz w:val="22"/>
          <w:szCs w:val="22"/>
        </w:rPr>
        <w:t>С поштовањем,</w:t>
      </w:r>
      <w:r w:rsidRPr="00674886">
        <w:rPr>
          <w:rFonts w:ascii="Arial" w:hAnsi="Arial" w:cs="Arial"/>
          <w:sz w:val="22"/>
          <w:szCs w:val="22"/>
          <w:lang w:val="sr-Cyrl-RS"/>
        </w:rPr>
        <w:t xml:space="preserve">   </w:t>
      </w:r>
    </w:p>
    <w:p w14:paraId="36DCA674" w14:textId="77777777" w:rsidR="007D61C0" w:rsidRPr="00674886" w:rsidRDefault="007D61C0" w:rsidP="007D61C0">
      <w:pPr>
        <w:jc w:val="both"/>
        <w:rPr>
          <w:rFonts w:ascii="Arial" w:hAnsi="Arial" w:cs="Arial"/>
          <w:sz w:val="22"/>
          <w:szCs w:val="22"/>
          <w:lang w:val="sr-Cyrl-RS"/>
        </w:rPr>
      </w:pPr>
    </w:p>
    <w:p w14:paraId="508682F3" w14:textId="476FF923" w:rsidR="007D61C0" w:rsidRDefault="00702147" w:rsidP="00702147">
      <w:pPr>
        <w:jc w:val="center"/>
        <w:rPr>
          <w:rFonts w:ascii="Arial" w:hAnsi="Arial" w:cs="Arial"/>
          <w:sz w:val="22"/>
          <w:szCs w:val="22"/>
          <w:lang w:val="sr-Cyrl-RS"/>
        </w:rPr>
      </w:pPr>
      <w:r>
        <w:rPr>
          <w:rFonts w:ascii="Arial" w:hAnsi="Arial" w:cs="Arial"/>
          <w:sz w:val="22"/>
          <w:szCs w:val="22"/>
          <w:lang w:val="sr-Cyrl-RS"/>
        </w:rPr>
        <w:t xml:space="preserve">                                                                                          ОГРАНАК  ТЕНТ</w:t>
      </w:r>
    </w:p>
    <w:p w14:paraId="70AC3269" w14:textId="49D20005" w:rsidR="00702147" w:rsidRPr="00674886" w:rsidRDefault="00702147" w:rsidP="00702147">
      <w:pPr>
        <w:jc w:val="center"/>
        <w:rPr>
          <w:rFonts w:ascii="Arial" w:eastAsia="Calibri" w:hAnsi="Arial"/>
          <w:sz w:val="22"/>
          <w:szCs w:val="22"/>
          <w:lang w:val="sr-Cyrl-RS"/>
        </w:rPr>
      </w:pPr>
      <w:r>
        <w:rPr>
          <w:rFonts w:ascii="Arial" w:hAnsi="Arial" w:cs="Arial"/>
          <w:sz w:val="22"/>
          <w:szCs w:val="22"/>
          <w:lang w:val="sr-Cyrl-RS"/>
        </w:rPr>
        <w:t xml:space="preserve">                                                                          Главни инжењер Сектора инвестиција</w:t>
      </w:r>
    </w:p>
    <w:p w14:paraId="19645B59" w14:textId="77777777" w:rsidR="00EC2F1A" w:rsidRDefault="007D61C0" w:rsidP="007D61C0">
      <w:pPr>
        <w:jc w:val="right"/>
        <w:rPr>
          <w:rFonts w:ascii="Arial" w:eastAsia="Calibri" w:hAnsi="Arial"/>
          <w:sz w:val="22"/>
          <w:szCs w:val="22"/>
          <w:lang w:val="sr-Cyrl-RS"/>
        </w:rPr>
      </w:pPr>
      <w:r w:rsidRPr="00674886">
        <w:rPr>
          <w:rFonts w:ascii="Arial" w:eastAsia="Calibri" w:hAnsi="Arial"/>
          <w:sz w:val="22"/>
          <w:szCs w:val="22"/>
          <w:lang w:val="sr-Cyrl-RS"/>
        </w:rPr>
        <w:t xml:space="preserve">                              </w:t>
      </w:r>
    </w:p>
    <w:p w14:paraId="528B0C39" w14:textId="77777777" w:rsidR="007D61C0" w:rsidRDefault="007D61C0" w:rsidP="007D61C0">
      <w:pPr>
        <w:jc w:val="right"/>
        <w:rPr>
          <w:rFonts w:ascii="Arial" w:eastAsia="Calibri" w:hAnsi="Arial"/>
          <w:sz w:val="22"/>
          <w:szCs w:val="22"/>
          <w:lang w:val="sr-Cyrl-RS"/>
        </w:rPr>
      </w:pPr>
    </w:p>
    <w:p w14:paraId="3B60CFAF" w14:textId="2DB582C4" w:rsidR="007D61C0" w:rsidRDefault="005C7D56" w:rsidP="00702147">
      <w:pPr>
        <w:ind w:left="4956" w:firstLine="708"/>
        <w:rPr>
          <w:rFonts w:ascii="Arial" w:eastAsia="Calibri" w:hAnsi="Arial"/>
          <w:sz w:val="22"/>
          <w:szCs w:val="22"/>
          <w:lang w:val="sr-Cyrl-RS"/>
        </w:rPr>
      </w:pPr>
      <w:r>
        <w:rPr>
          <w:rFonts w:ascii="Arial" w:eastAsia="Calibri" w:hAnsi="Arial"/>
          <w:sz w:val="22"/>
          <w:szCs w:val="22"/>
          <w:lang w:val="sr-Cyrl-RS"/>
        </w:rPr>
        <w:t>Дејан Станковић</w:t>
      </w:r>
      <w:r w:rsidR="00702147">
        <w:rPr>
          <w:rFonts w:ascii="Arial" w:eastAsia="Calibri" w:hAnsi="Arial"/>
          <w:sz w:val="22"/>
          <w:szCs w:val="22"/>
          <w:lang w:val="sr-Cyrl-RS"/>
        </w:rPr>
        <w:t>,дипл.инж.</w:t>
      </w:r>
    </w:p>
    <w:p w14:paraId="0C0C3269" w14:textId="77777777" w:rsidR="007D61C0" w:rsidRPr="00674886" w:rsidRDefault="007D61C0" w:rsidP="007D61C0">
      <w:pPr>
        <w:jc w:val="right"/>
        <w:rPr>
          <w:rFonts w:ascii="Arial" w:eastAsia="Calibri" w:hAnsi="Arial"/>
          <w:sz w:val="22"/>
          <w:szCs w:val="22"/>
          <w:lang w:val="sr-Cyrl-RS"/>
        </w:rPr>
      </w:pPr>
    </w:p>
    <w:p w14:paraId="7319A74A" w14:textId="6E916408" w:rsidR="007D61C0" w:rsidRPr="00674886" w:rsidRDefault="007D61C0" w:rsidP="007D61C0">
      <w:pPr>
        <w:jc w:val="both"/>
        <w:rPr>
          <w:rFonts w:ascii="Arial" w:hAnsi="Arial" w:cs="Arial"/>
          <w:sz w:val="22"/>
          <w:szCs w:val="22"/>
          <w:lang w:val="sr-Cyrl-CS"/>
        </w:rPr>
      </w:pPr>
      <w:r w:rsidRPr="00674886">
        <w:rPr>
          <w:rFonts w:ascii="Arial" w:hAnsi="Arial" w:cs="Arial"/>
          <w:sz w:val="22"/>
          <w:szCs w:val="22"/>
          <w:lang w:val="sr-Cyrl-CS"/>
        </w:rPr>
        <w:t>Доставити:</w:t>
      </w:r>
    </w:p>
    <w:p w14:paraId="3A33C588" w14:textId="77777777" w:rsidR="007D61C0" w:rsidRPr="00674886" w:rsidRDefault="007D61C0" w:rsidP="007D61C0">
      <w:pPr>
        <w:jc w:val="both"/>
        <w:rPr>
          <w:rFonts w:ascii="Arial" w:hAnsi="Arial" w:cs="Arial"/>
          <w:sz w:val="22"/>
          <w:szCs w:val="22"/>
          <w:lang w:val="sr-Cyrl-RS"/>
        </w:rPr>
      </w:pPr>
      <w:r w:rsidRPr="00674886">
        <w:rPr>
          <w:rFonts w:ascii="Arial" w:hAnsi="Arial" w:cs="Arial"/>
          <w:sz w:val="22"/>
          <w:szCs w:val="22"/>
          <w:lang w:val="sr-Cyrl-CS"/>
        </w:rPr>
        <w:t>-</w:t>
      </w:r>
      <w:r>
        <w:rPr>
          <w:rFonts w:ascii="Arial" w:hAnsi="Arial" w:cs="Arial"/>
          <w:sz w:val="22"/>
          <w:szCs w:val="22"/>
        </w:rPr>
        <w:t xml:space="preserve"> </w:t>
      </w:r>
      <w:r w:rsidRPr="00674886">
        <w:rPr>
          <w:rFonts w:ascii="Arial" w:hAnsi="Arial" w:cs="Arial"/>
          <w:sz w:val="22"/>
          <w:szCs w:val="22"/>
          <w:lang w:val="sr-Cyrl-RS"/>
        </w:rPr>
        <w:t>Архиви</w:t>
      </w:r>
    </w:p>
    <w:p w14:paraId="6F2DD1CA" w14:textId="77777777" w:rsidR="007D61C0" w:rsidRPr="00702147" w:rsidRDefault="007D61C0" w:rsidP="007D61C0">
      <w:pPr>
        <w:rPr>
          <w:rFonts w:ascii="Arial" w:hAnsi="Arial" w:cs="Arial"/>
          <w:sz w:val="22"/>
          <w:szCs w:val="22"/>
          <w:lang w:val="sr-Cyrl-RS"/>
        </w:rPr>
      </w:pPr>
      <w:r w:rsidRPr="00F771E0">
        <w:rPr>
          <w:rFonts w:ascii="Arial" w:hAnsi="Arial" w:cs="Arial"/>
          <w:lang w:val="sr-Cyrl-RS"/>
        </w:rPr>
        <w:t>-</w:t>
      </w:r>
      <w:r w:rsidRPr="00674886">
        <w:rPr>
          <w:rFonts w:ascii="Arial" w:hAnsi="Arial" w:cs="Arial"/>
          <w:sz w:val="22"/>
          <w:szCs w:val="22"/>
          <w:lang w:val="sr-Cyrl-RS"/>
        </w:rPr>
        <w:t xml:space="preserve"> </w:t>
      </w:r>
      <w:r>
        <w:rPr>
          <w:rFonts w:ascii="Arial" w:hAnsi="Arial" w:cs="Arial"/>
          <w:sz w:val="22"/>
          <w:szCs w:val="22"/>
          <w:lang w:val="sr-Cyrl-RS"/>
        </w:rPr>
        <w:t>Сектору</w:t>
      </w:r>
      <w:r w:rsidRPr="00674886">
        <w:rPr>
          <w:rFonts w:ascii="Arial" w:hAnsi="Arial" w:cs="Arial"/>
          <w:sz w:val="22"/>
          <w:szCs w:val="22"/>
          <w:lang w:val="sr-Cyrl-RS"/>
        </w:rPr>
        <w:t xml:space="preserve"> за реализацију нових објеката</w:t>
      </w:r>
      <w:r>
        <w:rPr>
          <w:rFonts w:ascii="Arial" w:hAnsi="Arial" w:cs="Arial"/>
          <w:sz w:val="22"/>
          <w:szCs w:val="22"/>
        </w:rPr>
        <w:t xml:space="preserve"> </w:t>
      </w:r>
      <w:r w:rsidRPr="00674886">
        <w:rPr>
          <w:rFonts w:ascii="Arial" w:hAnsi="Arial" w:cs="Arial"/>
          <w:sz w:val="22"/>
          <w:szCs w:val="22"/>
          <w:lang w:val="sr-Cyrl-RS"/>
        </w:rPr>
        <w:t>и средства у ТЕ, ХЕ и ОИЕ</w:t>
      </w:r>
    </w:p>
    <w:p w14:paraId="4BD614FD" w14:textId="77777777" w:rsidR="007D61C0" w:rsidRPr="007D61C0" w:rsidRDefault="007D61C0" w:rsidP="007D61C0">
      <w:pPr>
        <w:spacing w:after="240"/>
        <w:jc w:val="both"/>
        <w:rPr>
          <w:rFonts w:ascii="Arial" w:hAnsi="Arial" w:cs="Arial"/>
          <w:sz w:val="22"/>
          <w:szCs w:val="22"/>
          <w:lang w:val="sr-Cyrl-RS"/>
        </w:rPr>
      </w:pPr>
    </w:p>
    <w:sectPr w:rsidR="007D61C0" w:rsidRPr="007D61C0" w:rsidSect="007D61C0">
      <w:footerReference w:type="even" r:id="rId13"/>
      <w:footerReference w:type="default" r:id="rId14"/>
      <w:pgSz w:w="11906" w:h="16838" w:code="9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F60DBE" w14:textId="77777777" w:rsidR="00233BB8" w:rsidRDefault="00233BB8">
      <w:r>
        <w:separator/>
      </w:r>
    </w:p>
  </w:endnote>
  <w:endnote w:type="continuationSeparator" w:id="0">
    <w:p w14:paraId="2E8ACCF2" w14:textId="77777777" w:rsidR="00233BB8" w:rsidRDefault="00233B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C Times">
    <w:altName w:val="Courier New"/>
    <w:charset w:val="00"/>
    <w:family w:val="roman"/>
    <w:pitch w:val="variable"/>
    <w:sig w:usb0="00000001" w:usb1="00000000" w:usb2="00000000" w:usb3="00000000" w:csb0="0000001B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YuTimes">
    <w:altName w:val="Times New Roman"/>
    <w:charset w:val="00"/>
    <w:family w:val="auto"/>
    <w:pitch w:val="variable"/>
    <w:sig w:usb0="00000001" w:usb1="00000000" w:usb2="00000000" w:usb3="00000000" w:csb0="00000009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7770C8" w14:textId="77777777" w:rsidR="002C2D45" w:rsidRDefault="002C2D45" w:rsidP="00C253C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F2E784E" w14:textId="77777777" w:rsidR="002C2D45" w:rsidRDefault="002C2D45" w:rsidP="00C253C6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098476" w14:textId="77777777" w:rsidR="002C2D45" w:rsidRDefault="002C2D45" w:rsidP="00420C45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24B6561" w14:textId="77777777" w:rsidR="00233BB8" w:rsidRDefault="00233BB8">
      <w:r>
        <w:separator/>
      </w:r>
    </w:p>
  </w:footnote>
  <w:footnote w:type="continuationSeparator" w:id="0">
    <w:p w14:paraId="05756095" w14:textId="77777777" w:rsidR="00233BB8" w:rsidRDefault="00233B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E75D1"/>
    <w:multiLevelType w:val="hybridMultilevel"/>
    <w:tmpl w:val="385C896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E54662B"/>
    <w:multiLevelType w:val="hybridMultilevel"/>
    <w:tmpl w:val="2732030A"/>
    <w:lvl w:ilvl="0" w:tplc="995A7C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6003B6"/>
    <w:multiLevelType w:val="hybridMultilevel"/>
    <w:tmpl w:val="298A1710"/>
    <w:lvl w:ilvl="0" w:tplc="0409000F">
      <w:start w:val="1"/>
      <w:numFmt w:val="decimal"/>
      <w:lvlText w:val="%1."/>
      <w:lvlJc w:val="left"/>
      <w:pPr>
        <w:ind w:left="6384" w:hanging="360"/>
      </w:pPr>
    </w:lvl>
    <w:lvl w:ilvl="1" w:tplc="04090019" w:tentative="1">
      <w:start w:val="1"/>
      <w:numFmt w:val="lowerLetter"/>
      <w:lvlText w:val="%2."/>
      <w:lvlJc w:val="left"/>
      <w:pPr>
        <w:ind w:left="7104" w:hanging="360"/>
      </w:pPr>
    </w:lvl>
    <w:lvl w:ilvl="2" w:tplc="0409001B" w:tentative="1">
      <w:start w:val="1"/>
      <w:numFmt w:val="lowerRoman"/>
      <w:lvlText w:val="%3."/>
      <w:lvlJc w:val="right"/>
      <w:pPr>
        <w:ind w:left="7824" w:hanging="180"/>
      </w:pPr>
    </w:lvl>
    <w:lvl w:ilvl="3" w:tplc="0409000F" w:tentative="1">
      <w:start w:val="1"/>
      <w:numFmt w:val="decimal"/>
      <w:lvlText w:val="%4."/>
      <w:lvlJc w:val="left"/>
      <w:pPr>
        <w:ind w:left="8544" w:hanging="360"/>
      </w:pPr>
    </w:lvl>
    <w:lvl w:ilvl="4" w:tplc="04090019" w:tentative="1">
      <w:start w:val="1"/>
      <w:numFmt w:val="lowerLetter"/>
      <w:lvlText w:val="%5."/>
      <w:lvlJc w:val="left"/>
      <w:pPr>
        <w:ind w:left="9264" w:hanging="360"/>
      </w:pPr>
    </w:lvl>
    <w:lvl w:ilvl="5" w:tplc="0409001B" w:tentative="1">
      <w:start w:val="1"/>
      <w:numFmt w:val="lowerRoman"/>
      <w:lvlText w:val="%6."/>
      <w:lvlJc w:val="right"/>
      <w:pPr>
        <w:ind w:left="9984" w:hanging="180"/>
      </w:pPr>
    </w:lvl>
    <w:lvl w:ilvl="6" w:tplc="0409000F" w:tentative="1">
      <w:start w:val="1"/>
      <w:numFmt w:val="decimal"/>
      <w:lvlText w:val="%7."/>
      <w:lvlJc w:val="left"/>
      <w:pPr>
        <w:ind w:left="10704" w:hanging="360"/>
      </w:pPr>
    </w:lvl>
    <w:lvl w:ilvl="7" w:tplc="04090019" w:tentative="1">
      <w:start w:val="1"/>
      <w:numFmt w:val="lowerLetter"/>
      <w:lvlText w:val="%8."/>
      <w:lvlJc w:val="left"/>
      <w:pPr>
        <w:ind w:left="11424" w:hanging="360"/>
      </w:pPr>
    </w:lvl>
    <w:lvl w:ilvl="8" w:tplc="0409001B" w:tentative="1">
      <w:start w:val="1"/>
      <w:numFmt w:val="lowerRoman"/>
      <w:lvlText w:val="%9."/>
      <w:lvlJc w:val="right"/>
      <w:pPr>
        <w:ind w:left="12144" w:hanging="180"/>
      </w:pPr>
    </w:lvl>
  </w:abstractNum>
  <w:abstractNum w:abstractNumId="3">
    <w:nsid w:val="108619A8"/>
    <w:multiLevelType w:val="hybridMultilevel"/>
    <w:tmpl w:val="E22A25C4"/>
    <w:lvl w:ilvl="0" w:tplc="32101E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4292C87"/>
    <w:multiLevelType w:val="hybridMultilevel"/>
    <w:tmpl w:val="DB98EC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91A23"/>
    <w:multiLevelType w:val="hybridMultilevel"/>
    <w:tmpl w:val="4FF4CF10"/>
    <w:lvl w:ilvl="0" w:tplc="4658ED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403429C"/>
    <w:multiLevelType w:val="hybridMultilevel"/>
    <w:tmpl w:val="B9F2210A"/>
    <w:lvl w:ilvl="0" w:tplc="27429C4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5CC3AE6"/>
    <w:multiLevelType w:val="hybridMultilevel"/>
    <w:tmpl w:val="7572F094"/>
    <w:lvl w:ilvl="0" w:tplc="27429C4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A1185B"/>
    <w:multiLevelType w:val="multilevel"/>
    <w:tmpl w:val="C4A0B50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7810CB3"/>
    <w:multiLevelType w:val="hybridMultilevel"/>
    <w:tmpl w:val="385C896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40D6118"/>
    <w:multiLevelType w:val="hybridMultilevel"/>
    <w:tmpl w:val="C4384788"/>
    <w:lvl w:ilvl="0" w:tplc="BAB8A43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706537E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46C1356"/>
    <w:multiLevelType w:val="hybridMultilevel"/>
    <w:tmpl w:val="B4F0FA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0A355CB"/>
    <w:multiLevelType w:val="hybridMultilevel"/>
    <w:tmpl w:val="3CCA6E2A"/>
    <w:lvl w:ilvl="0" w:tplc="081A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3E37B19"/>
    <w:multiLevelType w:val="hybridMultilevel"/>
    <w:tmpl w:val="4476E522"/>
    <w:lvl w:ilvl="0" w:tplc="E438E28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F395697"/>
    <w:multiLevelType w:val="hybridMultilevel"/>
    <w:tmpl w:val="E57EBE8A"/>
    <w:lvl w:ilvl="0" w:tplc="9DD6955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81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AA757D1"/>
    <w:multiLevelType w:val="multilevel"/>
    <w:tmpl w:val="46904E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E7E1862"/>
    <w:multiLevelType w:val="hybridMultilevel"/>
    <w:tmpl w:val="F8E652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FC7D68"/>
    <w:multiLevelType w:val="hybridMultilevel"/>
    <w:tmpl w:val="5A1A06E6"/>
    <w:lvl w:ilvl="0" w:tplc="A0C06E56">
      <w:start w:val="1"/>
      <w:numFmt w:val="lowerLetter"/>
      <w:lvlText w:val="%1)"/>
      <w:lvlJc w:val="left"/>
      <w:pPr>
        <w:ind w:left="720" w:hanging="360"/>
      </w:pPr>
      <w:rPr>
        <w:rFonts w:ascii="YU C Times" w:hAnsi="YU C Time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288161C"/>
    <w:multiLevelType w:val="hybridMultilevel"/>
    <w:tmpl w:val="6E4CE3D0"/>
    <w:lvl w:ilvl="0" w:tplc="7E82E47E">
      <w:start w:val="7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>
    <w:nsid w:val="72B262CE"/>
    <w:multiLevelType w:val="hybridMultilevel"/>
    <w:tmpl w:val="76A8AB0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2D23CB9"/>
    <w:multiLevelType w:val="singleLevel"/>
    <w:tmpl w:val="408E1C24"/>
    <w:lvl w:ilvl="0">
      <w:start w:val="1"/>
      <w:numFmt w:val="lowerLetter"/>
      <w:pStyle w:val="Lettre-8pts"/>
      <w:lvlText w:val="%1)"/>
      <w:legacy w:legacy="1" w:legacySpace="0" w:legacyIndent="283"/>
      <w:lvlJc w:val="left"/>
      <w:pPr>
        <w:ind w:left="1417" w:hanging="283"/>
      </w:pPr>
    </w:lvl>
  </w:abstractNum>
  <w:abstractNum w:abstractNumId="21">
    <w:nsid w:val="78785AD6"/>
    <w:multiLevelType w:val="hybridMultilevel"/>
    <w:tmpl w:val="0D3C1DB8"/>
    <w:lvl w:ilvl="0" w:tplc="04090001">
      <w:start w:val="1"/>
      <w:numFmt w:val="bullet"/>
      <w:lvlText w:val=""/>
      <w:lvlJc w:val="left"/>
      <w:pPr>
        <w:tabs>
          <w:tab w:val="num" w:pos="975"/>
        </w:tabs>
        <w:ind w:left="97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695"/>
        </w:tabs>
        <w:ind w:left="1695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415"/>
        </w:tabs>
        <w:ind w:left="2415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135"/>
        </w:tabs>
        <w:ind w:left="3135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55"/>
        </w:tabs>
        <w:ind w:left="3855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575"/>
        </w:tabs>
        <w:ind w:left="4575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295"/>
        </w:tabs>
        <w:ind w:left="5295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015"/>
        </w:tabs>
        <w:ind w:left="6015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735"/>
        </w:tabs>
        <w:ind w:left="6735" w:hanging="360"/>
      </w:pPr>
      <w:rPr>
        <w:rFonts w:ascii="Wingdings" w:hAnsi="Wingdings" w:hint="default"/>
      </w:rPr>
    </w:lvl>
  </w:abstractNum>
  <w:abstractNum w:abstractNumId="22">
    <w:nsid w:val="7D6E2B2C"/>
    <w:multiLevelType w:val="hybridMultilevel"/>
    <w:tmpl w:val="E0525B0A"/>
    <w:lvl w:ilvl="0" w:tplc="32101E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FE26264"/>
    <w:multiLevelType w:val="hybridMultilevel"/>
    <w:tmpl w:val="CFF444CC"/>
    <w:lvl w:ilvl="0" w:tplc="32101EC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3"/>
  </w:num>
  <w:num w:numId="2">
    <w:abstractNumId w:val="14"/>
  </w:num>
  <w:num w:numId="3">
    <w:abstractNumId w:val="12"/>
  </w:num>
  <w:num w:numId="4">
    <w:abstractNumId w:val="13"/>
  </w:num>
  <w:num w:numId="5">
    <w:abstractNumId w:val="10"/>
  </w:num>
  <w:num w:numId="6">
    <w:abstractNumId w:val="17"/>
  </w:num>
  <w:num w:numId="7">
    <w:abstractNumId w:val="4"/>
  </w:num>
  <w:num w:numId="8">
    <w:abstractNumId w:val="18"/>
  </w:num>
  <w:num w:numId="9">
    <w:abstractNumId w:val="9"/>
  </w:num>
  <w:num w:numId="10">
    <w:abstractNumId w:val="0"/>
  </w:num>
  <w:num w:numId="11">
    <w:abstractNumId w:val="3"/>
  </w:num>
  <w:num w:numId="12">
    <w:abstractNumId w:val="22"/>
  </w:num>
  <w:num w:numId="13">
    <w:abstractNumId w:val="21"/>
  </w:num>
  <w:num w:numId="14">
    <w:abstractNumId w:val="6"/>
  </w:num>
  <w:num w:numId="15">
    <w:abstractNumId w:val="7"/>
  </w:num>
  <w:num w:numId="16">
    <w:abstractNumId w:val="11"/>
  </w:num>
  <w:num w:numId="17">
    <w:abstractNumId w:val="16"/>
  </w:num>
  <w:num w:numId="18">
    <w:abstractNumId w:val="20"/>
  </w:num>
  <w:num w:numId="19">
    <w:abstractNumId w:val="5"/>
  </w:num>
  <w:num w:numId="20">
    <w:abstractNumId w:val="8"/>
  </w:num>
  <w:num w:numId="21">
    <w:abstractNumId w:val="2"/>
  </w:num>
  <w:num w:numId="22">
    <w:abstractNumId w:val="15"/>
  </w:num>
  <w:num w:numId="23">
    <w:abstractNumId w:val="1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5609"/>
    <w:rsid w:val="000009E2"/>
    <w:rsid w:val="00002E6B"/>
    <w:rsid w:val="000067B1"/>
    <w:rsid w:val="00010834"/>
    <w:rsid w:val="000149DD"/>
    <w:rsid w:val="000352C7"/>
    <w:rsid w:val="00056428"/>
    <w:rsid w:val="00074521"/>
    <w:rsid w:val="00080F96"/>
    <w:rsid w:val="00086779"/>
    <w:rsid w:val="00094447"/>
    <w:rsid w:val="00094589"/>
    <w:rsid w:val="000A480C"/>
    <w:rsid w:val="000B6786"/>
    <w:rsid w:val="000C0148"/>
    <w:rsid w:val="000F7139"/>
    <w:rsid w:val="0011539D"/>
    <w:rsid w:val="00121D26"/>
    <w:rsid w:val="001241E5"/>
    <w:rsid w:val="0013098A"/>
    <w:rsid w:val="00140C5A"/>
    <w:rsid w:val="00151D22"/>
    <w:rsid w:val="00154424"/>
    <w:rsid w:val="00156BA7"/>
    <w:rsid w:val="00160A06"/>
    <w:rsid w:val="001733BA"/>
    <w:rsid w:val="001809D8"/>
    <w:rsid w:val="00185387"/>
    <w:rsid w:val="001A4C01"/>
    <w:rsid w:val="001A5650"/>
    <w:rsid w:val="001A6E4A"/>
    <w:rsid w:val="001B6E55"/>
    <w:rsid w:val="001C3130"/>
    <w:rsid w:val="001C3619"/>
    <w:rsid w:val="001C6AFF"/>
    <w:rsid w:val="001C7D50"/>
    <w:rsid w:val="001F06E5"/>
    <w:rsid w:val="00200F03"/>
    <w:rsid w:val="00201DF8"/>
    <w:rsid w:val="002216F3"/>
    <w:rsid w:val="00224338"/>
    <w:rsid w:val="002332FC"/>
    <w:rsid w:val="00233BB8"/>
    <w:rsid w:val="00243277"/>
    <w:rsid w:val="002519D5"/>
    <w:rsid w:val="00257262"/>
    <w:rsid w:val="00266DAA"/>
    <w:rsid w:val="00273527"/>
    <w:rsid w:val="002741E6"/>
    <w:rsid w:val="00275A83"/>
    <w:rsid w:val="00285410"/>
    <w:rsid w:val="00291921"/>
    <w:rsid w:val="00292715"/>
    <w:rsid w:val="00294FB9"/>
    <w:rsid w:val="002A062D"/>
    <w:rsid w:val="002A0F1A"/>
    <w:rsid w:val="002A2EE5"/>
    <w:rsid w:val="002A576D"/>
    <w:rsid w:val="002B0777"/>
    <w:rsid w:val="002B5D59"/>
    <w:rsid w:val="002C2D45"/>
    <w:rsid w:val="002D7022"/>
    <w:rsid w:val="002E683E"/>
    <w:rsid w:val="002F6151"/>
    <w:rsid w:val="00306229"/>
    <w:rsid w:val="00332681"/>
    <w:rsid w:val="00336481"/>
    <w:rsid w:val="00336FEB"/>
    <w:rsid w:val="00345C20"/>
    <w:rsid w:val="00351069"/>
    <w:rsid w:val="00363E5E"/>
    <w:rsid w:val="00364902"/>
    <w:rsid w:val="003746E4"/>
    <w:rsid w:val="00375D91"/>
    <w:rsid w:val="003810CD"/>
    <w:rsid w:val="0038734C"/>
    <w:rsid w:val="003A3930"/>
    <w:rsid w:val="003B21D8"/>
    <w:rsid w:val="003D5548"/>
    <w:rsid w:val="003F3AB2"/>
    <w:rsid w:val="003F4551"/>
    <w:rsid w:val="003F480C"/>
    <w:rsid w:val="0040324A"/>
    <w:rsid w:val="004108AF"/>
    <w:rsid w:val="00420C45"/>
    <w:rsid w:val="00431012"/>
    <w:rsid w:val="00432DBD"/>
    <w:rsid w:val="004361FE"/>
    <w:rsid w:val="00440733"/>
    <w:rsid w:val="0045591D"/>
    <w:rsid w:val="0048697D"/>
    <w:rsid w:val="004873AD"/>
    <w:rsid w:val="00495EC7"/>
    <w:rsid w:val="004A03B2"/>
    <w:rsid w:val="004A1213"/>
    <w:rsid w:val="004A13D6"/>
    <w:rsid w:val="004C1CBB"/>
    <w:rsid w:val="004D5B31"/>
    <w:rsid w:val="004E749D"/>
    <w:rsid w:val="004F0172"/>
    <w:rsid w:val="005055F5"/>
    <w:rsid w:val="00507AC6"/>
    <w:rsid w:val="005202E7"/>
    <w:rsid w:val="0052606D"/>
    <w:rsid w:val="005303BD"/>
    <w:rsid w:val="00533F92"/>
    <w:rsid w:val="00533FE9"/>
    <w:rsid w:val="00541732"/>
    <w:rsid w:val="00543932"/>
    <w:rsid w:val="00543ED2"/>
    <w:rsid w:val="00544E60"/>
    <w:rsid w:val="005532F1"/>
    <w:rsid w:val="005535F2"/>
    <w:rsid w:val="005542F9"/>
    <w:rsid w:val="005642E6"/>
    <w:rsid w:val="00570C03"/>
    <w:rsid w:val="00592D3E"/>
    <w:rsid w:val="005955E4"/>
    <w:rsid w:val="005A14C0"/>
    <w:rsid w:val="005A6494"/>
    <w:rsid w:val="005B7AE6"/>
    <w:rsid w:val="005C7D56"/>
    <w:rsid w:val="005E1BF3"/>
    <w:rsid w:val="005E2F66"/>
    <w:rsid w:val="005E59B3"/>
    <w:rsid w:val="005F15F2"/>
    <w:rsid w:val="005F2997"/>
    <w:rsid w:val="005F4073"/>
    <w:rsid w:val="00605661"/>
    <w:rsid w:val="00610149"/>
    <w:rsid w:val="00616799"/>
    <w:rsid w:val="0062183F"/>
    <w:rsid w:val="0062462C"/>
    <w:rsid w:val="006278AC"/>
    <w:rsid w:val="006356FB"/>
    <w:rsid w:val="00644A8F"/>
    <w:rsid w:val="00653805"/>
    <w:rsid w:val="0065458F"/>
    <w:rsid w:val="006552A3"/>
    <w:rsid w:val="006603B4"/>
    <w:rsid w:val="0066081D"/>
    <w:rsid w:val="00663F44"/>
    <w:rsid w:val="00697302"/>
    <w:rsid w:val="006A3368"/>
    <w:rsid w:val="006C1350"/>
    <w:rsid w:val="006C4B3D"/>
    <w:rsid w:val="006D2B55"/>
    <w:rsid w:val="006D4ECE"/>
    <w:rsid w:val="006D77D6"/>
    <w:rsid w:val="006F3EE8"/>
    <w:rsid w:val="006F71EE"/>
    <w:rsid w:val="00702147"/>
    <w:rsid w:val="00704154"/>
    <w:rsid w:val="00706E88"/>
    <w:rsid w:val="00732D6A"/>
    <w:rsid w:val="00735387"/>
    <w:rsid w:val="0074508E"/>
    <w:rsid w:val="00757ABF"/>
    <w:rsid w:val="007614E0"/>
    <w:rsid w:val="007741DB"/>
    <w:rsid w:val="007819BA"/>
    <w:rsid w:val="007B08E9"/>
    <w:rsid w:val="007B2E12"/>
    <w:rsid w:val="007D1C3A"/>
    <w:rsid w:val="007D61C0"/>
    <w:rsid w:val="007E1325"/>
    <w:rsid w:val="007E3B9A"/>
    <w:rsid w:val="007F5F2E"/>
    <w:rsid w:val="007F6B9A"/>
    <w:rsid w:val="00806944"/>
    <w:rsid w:val="00813277"/>
    <w:rsid w:val="00813E30"/>
    <w:rsid w:val="00814EFD"/>
    <w:rsid w:val="0083117F"/>
    <w:rsid w:val="00831E70"/>
    <w:rsid w:val="00835D50"/>
    <w:rsid w:val="008413CF"/>
    <w:rsid w:val="00844DE5"/>
    <w:rsid w:val="008652A3"/>
    <w:rsid w:val="008701F8"/>
    <w:rsid w:val="0087657D"/>
    <w:rsid w:val="00887800"/>
    <w:rsid w:val="008B77A9"/>
    <w:rsid w:val="008C2C08"/>
    <w:rsid w:val="008D0224"/>
    <w:rsid w:val="008D0A8E"/>
    <w:rsid w:val="008D3B66"/>
    <w:rsid w:val="008D615B"/>
    <w:rsid w:val="008F2DD3"/>
    <w:rsid w:val="008F3234"/>
    <w:rsid w:val="008F45ED"/>
    <w:rsid w:val="008F50F5"/>
    <w:rsid w:val="008F659F"/>
    <w:rsid w:val="00903741"/>
    <w:rsid w:val="009059CE"/>
    <w:rsid w:val="0090660F"/>
    <w:rsid w:val="00915673"/>
    <w:rsid w:val="00916EE2"/>
    <w:rsid w:val="0093138E"/>
    <w:rsid w:val="00931B89"/>
    <w:rsid w:val="009416ED"/>
    <w:rsid w:val="00942A06"/>
    <w:rsid w:val="00957442"/>
    <w:rsid w:val="0097205A"/>
    <w:rsid w:val="009754EF"/>
    <w:rsid w:val="0098138A"/>
    <w:rsid w:val="009936BD"/>
    <w:rsid w:val="00995E4B"/>
    <w:rsid w:val="009A1C4A"/>
    <w:rsid w:val="009B27A0"/>
    <w:rsid w:val="009D1851"/>
    <w:rsid w:val="009D666D"/>
    <w:rsid w:val="009E4FB3"/>
    <w:rsid w:val="009F5A96"/>
    <w:rsid w:val="00A11DA3"/>
    <w:rsid w:val="00A1733A"/>
    <w:rsid w:val="00A20B52"/>
    <w:rsid w:val="00A42517"/>
    <w:rsid w:val="00A433DE"/>
    <w:rsid w:val="00A759C3"/>
    <w:rsid w:val="00A81C79"/>
    <w:rsid w:val="00A8217D"/>
    <w:rsid w:val="00A82B18"/>
    <w:rsid w:val="00A84720"/>
    <w:rsid w:val="00A86555"/>
    <w:rsid w:val="00A948A7"/>
    <w:rsid w:val="00AB6E87"/>
    <w:rsid w:val="00AE329C"/>
    <w:rsid w:val="00AF2106"/>
    <w:rsid w:val="00B04098"/>
    <w:rsid w:val="00B040C1"/>
    <w:rsid w:val="00B078F1"/>
    <w:rsid w:val="00B11B88"/>
    <w:rsid w:val="00B27956"/>
    <w:rsid w:val="00B27B95"/>
    <w:rsid w:val="00B33061"/>
    <w:rsid w:val="00B33A34"/>
    <w:rsid w:val="00B429F8"/>
    <w:rsid w:val="00B46285"/>
    <w:rsid w:val="00B52418"/>
    <w:rsid w:val="00B6632A"/>
    <w:rsid w:val="00B76B67"/>
    <w:rsid w:val="00B9201F"/>
    <w:rsid w:val="00B95769"/>
    <w:rsid w:val="00B96B4C"/>
    <w:rsid w:val="00BA0CC7"/>
    <w:rsid w:val="00BA0F38"/>
    <w:rsid w:val="00BB3D27"/>
    <w:rsid w:val="00BC3A0C"/>
    <w:rsid w:val="00BC3E00"/>
    <w:rsid w:val="00BE0690"/>
    <w:rsid w:val="00C2189D"/>
    <w:rsid w:val="00C253C6"/>
    <w:rsid w:val="00C26C07"/>
    <w:rsid w:val="00C33A9D"/>
    <w:rsid w:val="00C37281"/>
    <w:rsid w:val="00C72FBE"/>
    <w:rsid w:val="00C73998"/>
    <w:rsid w:val="00CA4A8A"/>
    <w:rsid w:val="00CB1B3A"/>
    <w:rsid w:val="00CC7165"/>
    <w:rsid w:val="00CE2EE2"/>
    <w:rsid w:val="00CE548E"/>
    <w:rsid w:val="00D05529"/>
    <w:rsid w:val="00D2577C"/>
    <w:rsid w:val="00D31DE9"/>
    <w:rsid w:val="00D52045"/>
    <w:rsid w:val="00D57C41"/>
    <w:rsid w:val="00D60633"/>
    <w:rsid w:val="00D66655"/>
    <w:rsid w:val="00D67CE3"/>
    <w:rsid w:val="00D75418"/>
    <w:rsid w:val="00D8220E"/>
    <w:rsid w:val="00DB08BB"/>
    <w:rsid w:val="00DD37DE"/>
    <w:rsid w:val="00DE3A47"/>
    <w:rsid w:val="00DF232E"/>
    <w:rsid w:val="00DF5609"/>
    <w:rsid w:val="00E61EE7"/>
    <w:rsid w:val="00E660A3"/>
    <w:rsid w:val="00E71A63"/>
    <w:rsid w:val="00E81B17"/>
    <w:rsid w:val="00E81D5A"/>
    <w:rsid w:val="00E96AAF"/>
    <w:rsid w:val="00EC2F1A"/>
    <w:rsid w:val="00EC4E77"/>
    <w:rsid w:val="00EC60E6"/>
    <w:rsid w:val="00ED019A"/>
    <w:rsid w:val="00ED3D51"/>
    <w:rsid w:val="00EE25CA"/>
    <w:rsid w:val="00EE3B2E"/>
    <w:rsid w:val="00EF7136"/>
    <w:rsid w:val="00F00864"/>
    <w:rsid w:val="00F10A26"/>
    <w:rsid w:val="00F360EF"/>
    <w:rsid w:val="00F36667"/>
    <w:rsid w:val="00F813C6"/>
    <w:rsid w:val="00F81D70"/>
    <w:rsid w:val="00F85BE7"/>
    <w:rsid w:val="00F97AB6"/>
    <w:rsid w:val="00FB4E36"/>
    <w:rsid w:val="00FB4EA8"/>
    <w:rsid w:val="00FF257A"/>
    <w:rsid w:val="167C5979"/>
    <w:rsid w:val="3CD8019E"/>
    <w:rsid w:val="400C2BBB"/>
    <w:rsid w:val="630D76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EBE51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sr-Latn-RS" w:eastAsia="sr-Latn-R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F5609"/>
    <w:rPr>
      <w:sz w:val="24"/>
      <w:szCs w:val="24"/>
      <w:lang w:val="sr-Latn-CS" w:eastAsia="sr-Latn-C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DF56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DF5609"/>
    <w:rPr>
      <w:color w:val="0000FF"/>
      <w:u w:val="single"/>
    </w:rPr>
  </w:style>
  <w:style w:type="paragraph" w:styleId="Footer">
    <w:name w:val="footer"/>
    <w:basedOn w:val="Normal"/>
    <w:link w:val="FooterChar"/>
    <w:uiPriority w:val="99"/>
    <w:rsid w:val="00DF5609"/>
    <w:pPr>
      <w:tabs>
        <w:tab w:val="center" w:pos="4535"/>
        <w:tab w:val="right" w:pos="9071"/>
      </w:tabs>
    </w:pPr>
  </w:style>
  <w:style w:type="character" w:styleId="PageNumber">
    <w:name w:val="page number"/>
    <w:basedOn w:val="DefaultParagraphFont"/>
    <w:rsid w:val="00DF5609"/>
  </w:style>
  <w:style w:type="paragraph" w:styleId="Header">
    <w:name w:val="header"/>
    <w:basedOn w:val="Normal"/>
    <w:link w:val="HeaderChar"/>
    <w:uiPriority w:val="99"/>
    <w:rsid w:val="005955E4"/>
    <w:pPr>
      <w:tabs>
        <w:tab w:val="center" w:pos="4320"/>
        <w:tab w:val="right" w:pos="8640"/>
      </w:tabs>
    </w:pPr>
    <w:rPr>
      <w:rFonts w:ascii="Arial" w:hAnsi="Arial"/>
      <w:szCs w:val="20"/>
      <w:lang w:val="en-US" w:eastAsia="en-US"/>
    </w:rPr>
  </w:style>
  <w:style w:type="character" w:customStyle="1" w:styleId="HeaderChar">
    <w:name w:val="Header Char"/>
    <w:link w:val="Header"/>
    <w:uiPriority w:val="99"/>
    <w:rsid w:val="005955E4"/>
    <w:rPr>
      <w:rFonts w:ascii="Arial" w:hAnsi="Arial"/>
      <w:sz w:val="24"/>
      <w:lang w:val="en-US" w:eastAsia="en-US"/>
    </w:rPr>
  </w:style>
  <w:style w:type="paragraph" w:styleId="BodyText">
    <w:name w:val="Body Text"/>
    <w:basedOn w:val="Normal"/>
    <w:link w:val="BodyTextChar"/>
    <w:rsid w:val="005955E4"/>
    <w:pPr>
      <w:spacing w:after="120"/>
    </w:pPr>
    <w:rPr>
      <w:rFonts w:ascii="Arial" w:hAnsi="Arial"/>
      <w:szCs w:val="20"/>
      <w:lang w:val="en-US" w:eastAsia="en-US"/>
    </w:rPr>
  </w:style>
  <w:style w:type="character" w:customStyle="1" w:styleId="BodyTextChar">
    <w:name w:val="Body Text Char"/>
    <w:link w:val="BodyText"/>
    <w:rsid w:val="005955E4"/>
    <w:rPr>
      <w:rFonts w:ascii="Arial" w:hAnsi="Arial"/>
      <w:sz w:val="24"/>
      <w:lang w:val="en-US" w:eastAsia="en-US"/>
    </w:rPr>
  </w:style>
  <w:style w:type="paragraph" w:customStyle="1" w:styleId="Lettre-8pts">
    <w:name w:val="Lettre-8pts"/>
    <w:basedOn w:val="Normal"/>
    <w:rsid w:val="002741E6"/>
    <w:pPr>
      <w:keepLines/>
      <w:numPr>
        <w:numId w:val="18"/>
      </w:numPr>
      <w:spacing w:before="160"/>
      <w:jc w:val="both"/>
    </w:pPr>
    <w:rPr>
      <w:rFonts w:ascii="Arial" w:hAnsi="Arial"/>
      <w:sz w:val="20"/>
      <w:szCs w:val="20"/>
      <w:lang w:val="en-GB" w:eastAsia="en-US"/>
    </w:rPr>
  </w:style>
  <w:style w:type="paragraph" w:styleId="Title">
    <w:name w:val="Title"/>
    <w:basedOn w:val="Normal"/>
    <w:qFormat/>
    <w:rsid w:val="002741E6"/>
    <w:pPr>
      <w:jc w:val="center"/>
    </w:pPr>
    <w:rPr>
      <w:rFonts w:ascii="YuTimes" w:hAnsi="YuTimes" w:cs="Arial"/>
      <w:b/>
      <w:bCs/>
      <w:lang w:val="en-US" w:eastAsia="en-US"/>
    </w:rPr>
  </w:style>
  <w:style w:type="character" w:customStyle="1" w:styleId="FooterChar">
    <w:name w:val="Footer Char"/>
    <w:link w:val="Footer"/>
    <w:uiPriority w:val="99"/>
    <w:rsid w:val="00A82B18"/>
    <w:rPr>
      <w:sz w:val="24"/>
      <w:szCs w:val="24"/>
      <w:lang w:val="sr-Latn-CS" w:eastAsia="sr-Latn-CS"/>
    </w:rPr>
  </w:style>
  <w:style w:type="paragraph" w:styleId="BalloonText">
    <w:name w:val="Balloon Text"/>
    <w:basedOn w:val="Normal"/>
    <w:link w:val="BalloonTextChar"/>
    <w:rsid w:val="00A82B1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A82B18"/>
    <w:rPr>
      <w:rFonts w:ascii="Tahoma" w:hAnsi="Tahoma" w:cs="Tahoma"/>
      <w:sz w:val="16"/>
      <w:szCs w:val="16"/>
      <w:lang w:val="sr-Latn-CS" w:eastAsia="sr-Latn-CS"/>
    </w:rPr>
  </w:style>
  <w:style w:type="paragraph" w:customStyle="1" w:styleId="Podvuceno">
    <w:name w:val="Podvuceno"/>
    <w:basedOn w:val="Normal"/>
    <w:link w:val="PodvucenoChar"/>
    <w:qFormat/>
    <w:rsid w:val="00EC4E77"/>
    <w:pPr>
      <w:spacing w:after="120"/>
      <w:jc w:val="both"/>
    </w:pPr>
    <w:rPr>
      <w:rFonts w:ascii="Calibri" w:hAnsi="Calibri" w:cs="Calibri"/>
      <w:noProof/>
      <w:u w:val="single"/>
      <w:lang w:val="sr-Cyrl-RS"/>
    </w:rPr>
  </w:style>
  <w:style w:type="character" w:customStyle="1" w:styleId="PodvucenoChar">
    <w:name w:val="Podvuceno Char"/>
    <w:link w:val="Podvuceno"/>
    <w:rsid w:val="00EC4E77"/>
    <w:rPr>
      <w:rFonts w:ascii="Calibri" w:hAnsi="Calibri" w:cs="Calibri"/>
      <w:noProof/>
      <w:sz w:val="24"/>
      <w:szCs w:val="24"/>
      <w:u w:val="single"/>
      <w:lang w:val="sr-Cyrl-RS" w:eastAsia="sr-Latn-C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sr-Latn-RS" w:eastAsia="sr-Latn-R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F5609"/>
    <w:rPr>
      <w:sz w:val="24"/>
      <w:szCs w:val="24"/>
      <w:lang w:val="sr-Latn-CS" w:eastAsia="sr-Latn-C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DF56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DF5609"/>
    <w:rPr>
      <w:color w:val="0000FF"/>
      <w:u w:val="single"/>
    </w:rPr>
  </w:style>
  <w:style w:type="paragraph" w:styleId="Footer">
    <w:name w:val="footer"/>
    <w:basedOn w:val="Normal"/>
    <w:link w:val="FooterChar"/>
    <w:uiPriority w:val="99"/>
    <w:rsid w:val="00DF5609"/>
    <w:pPr>
      <w:tabs>
        <w:tab w:val="center" w:pos="4535"/>
        <w:tab w:val="right" w:pos="9071"/>
      </w:tabs>
    </w:pPr>
  </w:style>
  <w:style w:type="character" w:styleId="PageNumber">
    <w:name w:val="page number"/>
    <w:basedOn w:val="DefaultParagraphFont"/>
    <w:rsid w:val="00DF5609"/>
  </w:style>
  <w:style w:type="paragraph" w:styleId="Header">
    <w:name w:val="header"/>
    <w:basedOn w:val="Normal"/>
    <w:link w:val="HeaderChar"/>
    <w:uiPriority w:val="99"/>
    <w:rsid w:val="005955E4"/>
    <w:pPr>
      <w:tabs>
        <w:tab w:val="center" w:pos="4320"/>
        <w:tab w:val="right" w:pos="8640"/>
      </w:tabs>
    </w:pPr>
    <w:rPr>
      <w:rFonts w:ascii="Arial" w:hAnsi="Arial"/>
      <w:szCs w:val="20"/>
      <w:lang w:val="en-US" w:eastAsia="en-US"/>
    </w:rPr>
  </w:style>
  <w:style w:type="character" w:customStyle="1" w:styleId="HeaderChar">
    <w:name w:val="Header Char"/>
    <w:link w:val="Header"/>
    <w:uiPriority w:val="99"/>
    <w:rsid w:val="005955E4"/>
    <w:rPr>
      <w:rFonts w:ascii="Arial" w:hAnsi="Arial"/>
      <w:sz w:val="24"/>
      <w:lang w:val="en-US" w:eastAsia="en-US"/>
    </w:rPr>
  </w:style>
  <w:style w:type="paragraph" w:styleId="BodyText">
    <w:name w:val="Body Text"/>
    <w:basedOn w:val="Normal"/>
    <w:link w:val="BodyTextChar"/>
    <w:rsid w:val="005955E4"/>
    <w:pPr>
      <w:spacing w:after="120"/>
    </w:pPr>
    <w:rPr>
      <w:rFonts w:ascii="Arial" w:hAnsi="Arial"/>
      <w:szCs w:val="20"/>
      <w:lang w:val="en-US" w:eastAsia="en-US"/>
    </w:rPr>
  </w:style>
  <w:style w:type="character" w:customStyle="1" w:styleId="BodyTextChar">
    <w:name w:val="Body Text Char"/>
    <w:link w:val="BodyText"/>
    <w:rsid w:val="005955E4"/>
    <w:rPr>
      <w:rFonts w:ascii="Arial" w:hAnsi="Arial"/>
      <w:sz w:val="24"/>
      <w:lang w:val="en-US" w:eastAsia="en-US"/>
    </w:rPr>
  </w:style>
  <w:style w:type="paragraph" w:customStyle="1" w:styleId="Lettre-8pts">
    <w:name w:val="Lettre-8pts"/>
    <w:basedOn w:val="Normal"/>
    <w:rsid w:val="002741E6"/>
    <w:pPr>
      <w:keepLines/>
      <w:numPr>
        <w:numId w:val="18"/>
      </w:numPr>
      <w:spacing w:before="160"/>
      <w:jc w:val="both"/>
    </w:pPr>
    <w:rPr>
      <w:rFonts w:ascii="Arial" w:hAnsi="Arial"/>
      <w:sz w:val="20"/>
      <w:szCs w:val="20"/>
      <w:lang w:val="en-GB" w:eastAsia="en-US"/>
    </w:rPr>
  </w:style>
  <w:style w:type="paragraph" w:styleId="Title">
    <w:name w:val="Title"/>
    <w:basedOn w:val="Normal"/>
    <w:qFormat/>
    <w:rsid w:val="002741E6"/>
    <w:pPr>
      <w:jc w:val="center"/>
    </w:pPr>
    <w:rPr>
      <w:rFonts w:ascii="YuTimes" w:hAnsi="YuTimes" w:cs="Arial"/>
      <w:b/>
      <w:bCs/>
      <w:lang w:val="en-US" w:eastAsia="en-US"/>
    </w:rPr>
  </w:style>
  <w:style w:type="character" w:customStyle="1" w:styleId="FooterChar">
    <w:name w:val="Footer Char"/>
    <w:link w:val="Footer"/>
    <w:uiPriority w:val="99"/>
    <w:rsid w:val="00A82B18"/>
    <w:rPr>
      <w:sz w:val="24"/>
      <w:szCs w:val="24"/>
      <w:lang w:val="sr-Latn-CS" w:eastAsia="sr-Latn-CS"/>
    </w:rPr>
  </w:style>
  <w:style w:type="paragraph" w:styleId="BalloonText">
    <w:name w:val="Balloon Text"/>
    <w:basedOn w:val="Normal"/>
    <w:link w:val="BalloonTextChar"/>
    <w:rsid w:val="00A82B1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A82B18"/>
    <w:rPr>
      <w:rFonts w:ascii="Tahoma" w:hAnsi="Tahoma" w:cs="Tahoma"/>
      <w:sz w:val="16"/>
      <w:szCs w:val="16"/>
      <w:lang w:val="sr-Latn-CS" w:eastAsia="sr-Latn-CS"/>
    </w:rPr>
  </w:style>
  <w:style w:type="paragraph" w:customStyle="1" w:styleId="Podvuceno">
    <w:name w:val="Podvuceno"/>
    <w:basedOn w:val="Normal"/>
    <w:link w:val="PodvucenoChar"/>
    <w:qFormat/>
    <w:rsid w:val="00EC4E77"/>
    <w:pPr>
      <w:spacing w:after="120"/>
      <w:jc w:val="both"/>
    </w:pPr>
    <w:rPr>
      <w:rFonts w:ascii="Calibri" w:hAnsi="Calibri" w:cs="Calibri"/>
      <w:noProof/>
      <w:u w:val="single"/>
      <w:lang w:val="sr-Cyrl-RS"/>
    </w:rPr>
  </w:style>
  <w:style w:type="character" w:customStyle="1" w:styleId="PodvucenoChar">
    <w:name w:val="Podvuceno Char"/>
    <w:link w:val="Podvuceno"/>
    <w:rsid w:val="00EC4E77"/>
    <w:rPr>
      <w:rFonts w:ascii="Calibri" w:hAnsi="Calibri" w:cs="Calibri"/>
      <w:noProof/>
      <w:sz w:val="24"/>
      <w:szCs w:val="24"/>
      <w:u w:val="single"/>
      <w:lang w:val="sr-Cyrl-RS" w:eastAsia="sr-Latn-C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78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5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image" Target="media/image1.emf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DC017693F21F9458B0943F3E3608A92" ma:contentTypeVersion="2" ma:contentTypeDescription="Create a new document." ma:contentTypeScope="" ma:versionID="643b1984a586b580d0249086130f76b0">
  <xsd:schema xmlns:xsd="http://www.w3.org/2001/XMLSchema" xmlns:xs="http://www.w3.org/2001/XMLSchema" xmlns:p="http://schemas.microsoft.com/office/2006/metadata/properties" xmlns:ns2="948097dc-3743-4b86-b0e2-ae0c1bae55d3" targetNamespace="http://schemas.microsoft.com/office/2006/metadata/properties" ma:root="true" ma:fieldsID="a41743b7b9be81c4be18f4a25b2456a6" ns2:_="">
    <xsd:import namespace="948097dc-3743-4b86-b0e2-ae0c1bae55d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8097dc-3743-4b86-b0e2-ae0c1bae55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D81488A-910E-4ECA-B9CB-25696FBE979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48097dc-3743-4b86-b0e2-ae0c1bae55d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1B7BDAC-9EC5-437C-9F83-8F600709FF0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05BF863-72CF-4975-A4FD-EAE6A94227B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84A88A7-84A6-4616-AF6B-B1E6855AA9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708</Words>
  <Characters>4038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ПРИЛОГ 1</vt:lpstr>
    </vt:vector>
  </TitlesOfParts>
  <Company>Direkcija za gradjevinsko zemljiste</Company>
  <LinksUpToDate>false</LinksUpToDate>
  <CharactersWithSpaces>4737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ПРИЛОГ 1</dc:title>
  <dc:subject/>
  <dc:creator>z.saric</dc:creator>
  <cp:keywords/>
  <cp:lastModifiedBy>Goran Zivanovic</cp:lastModifiedBy>
  <cp:revision>8</cp:revision>
  <cp:lastPrinted>2020-03-09T08:08:00Z</cp:lastPrinted>
  <dcterms:created xsi:type="dcterms:W3CDTF">2020-01-24T08:44:00Z</dcterms:created>
  <dcterms:modified xsi:type="dcterms:W3CDTF">2020-03-09T08:08:00Z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ad49ccf5-ac37-493e-ad58-24a361e9f68b</vt:lpwstr>
  </property>
</Properties>
</file>